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3667" w14:textId="77777777" w:rsidR="00D44358" w:rsidRPr="00F71B6F" w:rsidRDefault="00E115C1">
      <w:pPr>
        <w:pBdr>
          <w:top w:val="nil"/>
          <w:left w:val="nil"/>
          <w:bottom w:val="nil"/>
          <w:right w:val="nil"/>
          <w:between w:val="nil"/>
        </w:pBdr>
        <w:spacing w:before="240" w:after="240" w:line="240" w:lineRule="auto"/>
        <w:ind w:right="4"/>
        <w:jc w:val="center"/>
        <w:rPr>
          <w:b/>
          <w:color w:val="2F5496"/>
          <w:sz w:val="26"/>
          <w:szCs w:val="26"/>
        </w:rPr>
      </w:pPr>
      <w:r w:rsidRPr="00F71B6F">
        <w:rPr>
          <w:b/>
          <w:color w:val="2F5496"/>
          <w:sz w:val="26"/>
          <w:szCs w:val="26"/>
        </w:rPr>
        <w:t xml:space="preserve">Περιφερειακή Ενότητα Ρεθύμνου | Περιφέρεια Κρήτης </w:t>
      </w:r>
    </w:p>
    <w:p w14:paraId="3013E370" w14:textId="77777777" w:rsidR="00D44358" w:rsidRPr="00F71B6F" w:rsidRDefault="00E115C1">
      <w:pPr>
        <w:pStyle w:val="2"/>
        <w:rPr>
          <w:b/>
          <w:color w:val="2F5496"/>
        </w:rPr>
      </w:pPr>
      <w:r w:rsidRPr="00F71B6F">
        <w:rPr>
          <w:b/>
          <w:color w:val="2F5496"/>
        </w:rPr>
        <w:t xml:space="preserve">Οικονομία και εργασία </w:t>
      </w:r>
    </w:p>
    <w:p w14:paraId="0609073F" w14:textId="77777777" w:rsidR="00D44358" w:rsidRPr="00F71B6F" w:rsidRDefault="00E115C1">
      <w:pPr>
        <w:rPr>
          <w:color w:val="002060"/>
        </w:rPr>
      </w:pPr>
      <w:r w:rsidRPr="00F71B6F">
        <w:rPr>
          <w:b/>
          <w:color w:val="002060"/>
        </w:rPr>
        <w:t>Α.</w:t>
      </w:r>
      <w:r w:rsidRPr="00F71B6F">
        <w:rPr>
          <w:color w:val="002060"/>
        </w:rPr>
        <w:t xml:space="preserve"> Περιφέρεια Κρήτης</w:t>
      </w:r>
    </w:p>
    <w:p w14:paraId="2367C146" w14:textId="77777777" w:rsidR="00D44358" w:rsidRPr="00F71B6F" w:rsidRDefault="00E115C1">
      <w:pPr>
        <w:numPr>
          <w:ilvl w:val="0"/>
          <w:numId w:val="1"/>
        </w:numPr>
        <w:pBdr>
          <w:top w:val="nil"/>
          <w:left w:val="nil"/>
          <w:bottom w:val="nil"/>
          <w:right w:val="nil"/>
          <w:between w:val="nil"/>
        </w:pBdr>
        <w:spacing w:after="0"/>
        <w:jc w:val="both"/>
        <w:rPr>
          <w:color w:val="002060"/>
        </w:rPr>
      </w:pPr>
      <w:r w:rsidRPr="00F71B6F">
        <w:rPr>
          <w:color w:val="002060"/>
        </w:rPr>
        <w:t>755 εκατ. € επιστρεπτέα προκαταβολή</w:t>
      </w:r>
    </w:p>
    <w:p w14:paraId="5E6E558C" w14:textId="77777777" w:rsidR="00D44358" w:rsidRPr="00F71B6F" w:rsidRDefault="00E115C1">
      <w:pPr>
        <w:numPr>
          <w:ilvl w:val="0"/>
          <w:numId w:val="1"/>
        </w:numPr>
        <w:pBdr>
          <w:top w:val="nil"/>
          <w:left w:val="nil"/>
          <w:bottom w:val="nil"/>
          <w:right w:val="nil"/>
          <w:between w:val="nil"/>
        </w:pBdr>
        <w:spacing w:before="0" w:after="0"/>
        <w:jc w:val="both"/>
        <w:rPr>
          <w:color w:val="002060"/>
        </w:rPr>
      </w:pPr>
      <w:r w:rsidRPr="00F71B6F">
        <w:rPr>
          <w:color w:val="002060"/>
        </w:rPr>
        <w:t>726 εκατ. € Ταμείο Επιχειρηματικότητας &amp; Ταμείο Εγγυοδοσίας</w:t>
      </w:r>
    </w:p>
    <w:p w14:paraId="49D4C1C3" w14:textId="77777777" w:rsidR="00D44358" w:rsidRPr="00F71B6F" w:rsidRDefault="00E115C1">
      <w:pPr>
        <w:numPr>
          <w:ilvl w:val="0"/>
          <w:numId w:val="1"/>
        </w:numPr>
        <w:pBdr>
          <w:top w:val="nil"/>
          <w:left w:val="nil"/>
          <w:bottom w:val="nil"/>
          <w:right w:val="nil"/>
          <w:between w:val="nil"/>
        </w:pBdr>
        <w:spacing w:before="0" w:after="0"/>
        <w:jc w:val="both"/>
        <w:rPr>
          <w:color w:val="002060"/>
        </w:rPr>
      </w:pPr>
      <w:r w:rsidRPr="00F71B6F">
        <w:rPr>
          <w:color w:val="002060"/>
        </w:rPr>
        <w:t xml:space="preserve">194 εκατ. € αποζημιώσεις ειδικού σκοπού λόγω αναστολών συμβάσεων εργασίας </w:t>
      </w:r>
    </w:p>
    <w:p w14:paraId="021A30E2" w14:textId="77777777" w:rsidR="00D44358" w:rsidRPr="00F71B6F" w:rsidRDefault="00E115C1">
      <w:pPr>
        <w:numPr>
          <w:ilvl w:val="0"/>
          <w:numId w:val="1"/>
        </w:numPr>
        <w:pBdr>
          <w:top w:val="nil"/>
          <w:left w:val="nil"/>
          <w:bottom w:val="nil"/>
          <w:right w:val="nil"/>
          <w:between w:val="nil"/>
        </w:pBdr>
        <w:spacing w:before="0" w:after="0"/>
        <w:jc w:val="both"/>
        <w:rPr>
          <w:color w:val="002060"/>
        </w:rPr>
      </w:pPr>
      <w:r w:rsidRPr="00F71B6F">
        <w:rPr>
          <w:color w:val="002060"/>
        </w:rPr>
        <w:t>13,1 εκατ. € από το πρόγραμμα Συν-εργασία σε χιλιάδες δικαιούχους (06.2020-05.2022)</w:t>
      </w:r>
    </w:p>
    <w:p w14:paraId="41D1F5D0" w14:textId="77777777" w:rsidR="00D44358" w:rsidRPr="00F71B6F" w:rsidRDefault="00E115C1">
      <w:pPr>
        <w:numPr>
          <w:ilvl w:val="0"/>
          <w:numId w:val="1"/>
        </w:numPr>
        <w:pBdr>
          <w:top w:val="nil"/>
          <w:left w:val="nil"/>
          <w:bottom w:val="nil"/>
          <w:right w:val="nil"/>
          <w:between w:val="nil"/>
        </w:pBdr>
        <w:spacing w:before="0" w:after="0"/>
        <w:jc w:val="both"/>
        <w:rPr>
          <w:color w:val="002060"/>
        </w:rPr>
      </w:pPr>
      <w:r w:rsidRPr="00F71B6F">
        <w:rPr>
          <w:color w:val="002060"/>
        </w:rPr>
        <w:t>30 εκατ. € για την ενίσχυση της ίδρυσης και λειτουργίας 200 νέων τουριστικών ΜΜΕ (ΠΕΠ Κρήτης)</w:t>
      </w:r>
    </w:p>
    <w:p w14:paraId="2ED010BF" w14:textId="77777777" w:rsidR="00D44358" w:rsidRPr="00F71B6F" w:rsidRDefault="00E115C1">
      <w:pPr>
        <w:numPr>
          <w:ilvl w:val="0"/>
          <w:numId w:val="1"/>
        </w:numPr>
        <w:pBdr>
          <w:top w:val="nil"/>
          <w:left w:val="nil"/>
          <w:bottom w:val="nil"/>
          <w:right w:val="nil"/>
          <w:between w:val="nil"/>
        </w:pBdr>
        <w:spacing w:before="0"/>
        <w:jc w:val="both"/>
        <w:rPr>
          <w:color w:val="002060"/>
        </w:rPr>
      </w:pPr>
      <w:r w:rsidRPr="00F71B6F">
        <w:rPr>
          <w:color w:val="002060"/>
        </w:rPr>
        <w:t>22 εκατ. € δανειακή στήριξη μέσω του Ταμείου Ανάκαμψης και Ανθεκτικότητας</w:t>
      </w:r>
    </w:p>
    <w:p w14:paraId="7F1F343E" w14:textId="77777777" w:rsidR="00D44358" w:rsidRPr="00F71B6F" w:rsidRDefault="00E115C1">
      <w:pPr>
        <w:jc w:val="both"/>
        <w:rPr>
          <w:color w:val="002060"/>
        </w:rPr>
      </w:pPr>
      <w:r w:rsidRPr="00F71B6F">
        <w:rPr>
          <w:b/>
          <w:color w:val="002060"/>
        </w:rPr>
        <w:t>Β.</w:t>
      </w:r>
      <w:r w:rsidRPr="00F71B6F">
        <w:rPr>
          <w:color w:val="002060"/>
        </w:rPr>
        <w:t xml:space="preserve"> ΠΕ Ρεθύμνου</w:t>
      </w:r>
    </w:p>
    <w:p w14:paraId="6B242BF3" w14:textId="77777777" w:rsidR="00D44358" w:rsidRPr="00F71B6F" w:rsidRDefault="00E115C1">
      <w:pPr>
        <w:numPr>
          <w:ilvl w:val="0"/>
          <w:numId w:val="1"/>
        </w:numPr>
        <w:pBdr>
          <w:top w:val="nil"/>
          <w:left w:val="nil"/>
          <w:bottom w:val="nil"/>
          <w:right w:val="nil"/>
          <w:between w:val="nil"/>
        </w:pBdr>
        <w:spacing w:after="0"/>
        <w:jc w:val="both"/>
        <w:rPr>
          <w:color w:val="002060"/>
        </w:rPr>
      </w:pPr>
      <w:r w:rsidRPr="00F71B6F">
        <w:rPr>
          <w:color w:val="002060"/>
          <w:highlight w:val="white"/>
        </w:rPr>
        <w:t xml:space="preserve">1.363.178 </w:t>
      </w:r>
      <w:r w:rsidRPr="00F71B6F">
        <w:rPr>
          <w:color w:val="002060"/>
        </w:rPr>
        <w:t>€ /μήνα από το πρόγραμμα Συν-εργασία (06.2020-05.2022). Δεν περιλαμβάνονται ασφαλιστικές εισφορές, δώρο Πάσχα, δώρο Χριστουγέννων και επίδομα αδείας</w:t>
      </w:r>
    </w:p>
    <w:p w14:paraId="65B70C2D" w14:textId="77777777" w:rsidR="00D44358" w:rsidRPr="00F71B6F" w:rsidRDefault="00E115C1">
      <w:pPr>
        <w:numPr>
          <w:ilvl w:val="0"/>
          <w:numId w:val="1"/>
        </w:numPr>
        <w:pBdr>
          <w:top w:val="nil"/>
          <w:left w:val="nil"/>
          <w:bottom w:val="nil"/>
          <w:right w:val="nil"/>
          <w:between w:val="nil"/>
        </w:pBdr>
        <w:spacing w:before="0"/>
        <w:rPr>
          <w:color w:val="002060"/>
        </w:rPr>
      </w:pPr>
      <w:r w:rsidRPr="00F71B6F">
        <w:rPr>
          <w:color w:val="002060"/>
        </w:rPr>
        <w:t>15,1 εκατ. € για την ενίσχυση επιχειρήσεων μέσω του ΠΕΠ (747 επιχειρήσεις)</w:t>
      </w:r>
    </w:p>
    <w:p w14:paraId="3A5B00C6" w14:textId="77777777" w:rsidR="00D44358" w:rsidRPr="00F71B6F" w:rsidRDefault="00E115C1">
      <w:pPr>
        <w:pStyle w:val="2"/>
        <w:jc w:val="both"/>
        <w:rPr>
          <w:color w:val="2F5496"/>
        </w:rPr>
      </w:pPr>
      <w:r w:rsidRPr="00F71B6F">
        <w:rPr>
          <w:b/>
          <w:color w:val="2F5496"/>
        </w:rPr>
        <w:t xml:space="preserve">Πρωτογενής Τομέας | </w:t>
      </w:r>
      <w:r w:rsidRPr="00F71B6F">
        <w:rPr>
          <w:color w:val="2F5496"/>
        </w:rPr>
        <w:t>ΠΕ ΡΕΘΥΜΝΟΥ</w:t>
      </w:r>
    </w:p>
    <w:p w14:paraId="50399162" w14:textId="533449C6" w:rsidR="00D44358" w:rsidRPr="00F71B6F" w:rsidRDefault="000A3724">
      <w:pPr>
        <w:numPr>
          <w:ilvl w:val="0"/>
          <w:numId w:val="7"/>
        </w:numPr>
        <w:pBdr>
          <w:top w:val="nil"/>
          <w:left w:val="nil"/>
          <w:bottom w:val="nil"/>
          <w:right w:val="nil"/>
          <w:between w:val="nil"/>
        </w:pBdr>
        <w:spacing w:after="100" w:line="240" w:lineRule="auto"/>
        <w:jc w:val="both"/>
        <w:rPr>
          <w:color w:val="002060"/>
        </w:rPr>
      </w:pPr>
      <w:r>
        <w:rPr>
          <w:color w:val="002060"/>
        </w:rPr>
        <w:t xml:space="preserve">Άμεσες </w:t>
      </w:r>
      <w:r w:rsidR="00E115C1" w:rsidRPr="00F71B6F">
        <w:rPr>
          <w:color w:val="002060"/>
        </w:rPr>
        <w:t>ενισχύσεις 227,73 εκατ. € σε 10.738 δικαιούχους.</w:t>
      </w:r>
    </w:p>
    <w:p w14:paraId="4B8B3431" w14:textId="77777777" w:rsidR="00D44358" w:rsidRPr="00F71B6F" w:rsidRDefault="00E115C1">
      <w:pPr>
        <w:numPr>
          <w:ilvl w:val="0"/>
          <w:numId w:val="7"/>
        </w:numPr>
        <w:pBdr>
          <w:top w:val="nil"/>
          <w:left w:val="nil"/>
          <w:bottom w:val="nil"/>
          <w:right w:val="nil"/>
          <w:between w:val="nil"/>
        </w:pBdr>
        <w:spacing w:after="100" w:line="240" w:lineRule="auto"/>
        <w:jc w:val="both"/>
        <w:rPr>
          <w:color w:val="002060"/>
        </w:rPr>
      </w:pPr>
      <w:r w:rsidRPr="00F71B6F">
        <w:rPr>
          <w:color w:val="002060"/>
        </w:rPr>
        <w:t xml:space="preserve">23,3 εκατ. € </w:t>
      </w:r>
      <w:r w:rsidRPr="00F71B6F">
        <w:rPr>
          <w:color w:val="002060"/>
          <w:highlight w:val="white"/>
        </w:rPr>
        <w:t xml:space="preserve">έκτακτες ενισχύσεις και αποζημιώσεις μέσω ΕΛΓΑ </w:t>
      </w:r>
    </w:p>
    <w:p w14:paraId="365E229A" w14:textId="77777777" w:rsidR="00D44358" w:rsidRPr="00F71B6F" w:rsidRDefault="00E115C1">
      <w:pPr>
        <w:pStyle w:val="2"/>
        <w:jc w:val="both"/>
        <w:rPr>
          <w:color w:val="2F5496"/>
        </w:rPr>
      </w:pPr>
      <w:r w:rsidRPr="00F71B6F">
        <w:rPr>
          <w:b/>
          <w:color w:val="2F5496"/>
        </w:rPr>
        <w:t xml:space="preserve">Ενίσχυση της απασχόλησης | </w:t>
      </w:r>
      <w:r w:rsidRPr="00F71B6F">
        <w:rPr>
          <w:color w:val="2F5496"/>
        </w:rPr>
        <w:t>Περιφέρεια κρητησ</w:t>
      </w:r>
    </w:p>
    <w:p w14:paraId="54624FE0" w14:textId="77777777" w:rsidR="00D44358" w:rsidRPr="00F71B6F" w:rsidRDefault="00E115C1">
      <w:pPr>
        <w:numPr>
          <w:ilvl w:val="0"/>
          <w:numId w:val="7"/>
        </w:numPr>
        <w:pBdr>
          <w:top w:val="nil"/>
          <w:left w:val="nil"/>
          <w:bottom w:val="nil"/>
          <w:right w:val="nil"/>
          <w:between w:val="nil"/>
        </w:pBdr>
        <w:spacing w:after="0"/>
        <w:jc w:val="both"/>
        <w:rPr>
          <w:color w:val="002060"/>
        </w:rPr>
      </w:pPr>
      <w:r w:rsidRPr="00F71B6F">
        <w:rPr>
          <w:color w:val="002060"/>
        </w:rPr>
        <w:t xml:space="preserve">6.922 ωφελούμενοι μέσω των προγραμμάτων απασχόλησης, εκ των οποίων 3.443 νέες θέσεις εργασίας. </w:t>
      </w:r>
    </w:p>
    <w:p w14:paraId="5A9F2DB9" w14:textId="77777777" w:rsidR="00D44358" w:rsidRPr="00F71B6F" w:rsidRDefault="00E115C1">
      <w:pPr>
        <w:numPr>
          <w:ilvl w:val="0"/>
          <w:numId w:val="7"/>
        </w:numPr>
        <w:pBdr>
          <w:top w:val="nil"/>
          <w:left w:val="nil"/>
          <w:bottom w:val="nil"/>
          <w:right w:val="nil"/>
          <w:between w:val="nil"/>
        </w:pBdr>
        <w:spacing w:before="0"/>
        <w:jc w:val="both"/>
        <w:rPr>
          <w:color w:val="002060"/>
        </w:rPr>
      </w:pPr>
      <w:r w:rsidRPr="00F71B6F">
        <w:rPr>
          <w:color w:val="002060"/>
        </w:rPr>
        <w:t>Συνολικά 74 εκατ. € ενίσχυσαν την Κρήτη για προγράμματα απασχόλησης, κοινωφελούς εργασίας, κοινωνικού τουρισμού, κατασκηνώσεις κλπ.</w:t>
      </w:r>
    </w:p>
    <w:p w14:paraId="27A9FAE2" w14:textId="77777777" w:rsidR="00D44358" w:rsidRPr="00F71B6F" w:rsidRDefault="00E115C1">
      <w:pPr>
        <w:pStyle w:val="2"/>
        <w:jc w:val="both"/>
        <w:rPr>
          <w:color w:val="2F5496"/>
        </w:rPr>
      </w:pPr>
      <w:r w:rsidRPr="00F71B6F">
        <w:rPr>
          <w:b/>
          <w:color w:val="2F5496"/>
        </w:rPr>
        <w:t xml:space="preserve">Υγεία | </w:t>
      </w:r>
      <w:r w:rsidRPr="00F71B6F">
        <w:rPr>
          <w:color w:val="2F5496"/>
        </w:rPr>
        <w:t>Πε ΡΕΘΥΜΝΟΥ</w:t>
      </w:r>
    </w:p>
    <w:p w14:paraId="3F0A806D" w14:textId="4B48F124" w:rsidR="00D44358" w:rsidRPr="00F71B6F" w:rsidRDefault="00E115C1">
      <w:pPr>
        <w:numPr>
          <w:ilvl w:val="0"/>
          <w:numId w:val="6"/>
        </w:numPr>
        <w:pBdr>
          <w:top w:val="nil"/>
          <w:left w:val="nil"/>
          <w:bottom w:val="nil"/>
          <w:right w:val="nil"/>
          <w:between w:val="nil"/>
        </w:pBdr>
        <w:spacing w:after="0"/>
        <w:jc w:val="both"/>
        <w:rPr>
          <w:color w:val="002060"/>
        </w:rPr>
      </w:pPr>
      <w:r w:rsidRPr="00F71B6F">
        <w:rPr>
          <w:b/>
          <w:color w:val="002060"/>
        </w:rPr>
        <w:t>Το μόνιμο και επικουρικό ιατρικό και νοσηλευτικό προσωπικό</w:t>
      </w:r>
      <w:r w:rsidRPr="00F71B6F">
        <w:rPr>
          <w:color w:val="002060"/>
        </w:rPr>
        <w:t xml:space="preserve"> στα νοσοκομεία και τα κέντρα υγείας αυξήθηκε κατά 1.</w:t>
      </w:r>
      <w:r w:rsidR="0085579F">
        <w:rPr>
          <w:color w:val="002060"/>
        </w:rPr>
        <w:t>393</w:t>
      </w:r>
      <w:r w:rsidRPr="00F71B6F">
        <w:rPr>
          <w:color w:val="002060"/>
        </w:rPr>
        <w:t xml:space="preserve"> άτομα και 46 συνεργαζόμενους γιατρούς, εκ των οποίων 153 στο Γ.Ν Ρεθύμνου. </w:t>
      </w:r>
    </w:p>
    <w:p w14:paraId="10EDA4A6" w14:textId="48FD250D" w:rsidR="00D44358" w:rsidRPr="00F71B6F" w:rsidRDefault="00E115C1">
      <w:pPr>
        <w:numPr>
          <w:ilvl w:val="0"/>
          <w:numId w:val="6"/>
        </w:numPr>
        <w:pBdr>
          <w:top w:val="nil"/>
          <w:left w:val="nil"/>
          <w:bottom w:val="nil"/>
          <w:right w:val="nil"/>
          <w:between w:val="nil"/>
        </w:pBdr>
        <w:spacing w:before="0"/>
        <w:jc w:val="both"/>
        <w:rPr>
          <w:color w:val="002060"/>
        </w:rPr>
      </w:pPr>
      <w:r w:rsidRPr="00F71B6F">
        <w:rPr>
          <w:b/>
          <w:color w:val="002060"/>
        </w:rPr>
        <w:t>Το μόνιμο και επικουρικό διοικητικό και λοιπό προσωπικό</w:t>
      </w:r>
      <w:r w:rsidRPr="00F71B6F">
        <w:rPr>
          <w:color w:val="002060"/>
        </w:rPr>
        <w:t xml:space="preserve"> στα νοσοκομεία και τα κέντρα υγείας αυξήθηκε κατά </w:t>
      </w:r>
      <w:r w:rsidR="0085579F">
        <w:rPr>
          <w:color w:val="002060"/>
        </w:rPr>
        <w:t>676</w:t>
      </w:r>
      <w:r w:rsidRPr="00F71B6F">
        <w:rPr>
          <w:color w:val="002060"/>
        </w:rPr>
        <w:t xml:space="preserve"> άτομα, εκ των οποίων </w:t>
      </w:r>
      <w:r w:rsidR="0085579F">
        <w:rPr>
          <w:color w:val="002060"/>
        </w:rPr>
        <w:t>78</w:t>
      </w:r>
      <w:r w:rsidRPr="00F71B6F">
        <w:rPr>
          <w:color w:val="002060"/>
        </w:rPr>
        <w:t xml:space="preserve"> στο Γ.Ν Ρεθύμνου. </w:t>
      </w:r>
    </w:p>
    <w:p w14:paraId="07D23FFC" w14:textId="77777777" w:rsidR="00D44358" w:rsidRPr="00F71B6F" w:rsidRDefault="00E115C1">
      <w:pPr>
        <w:pStyle w:val="2"/>
        <w:jc w:val="both"/>
        <w:rPr>
          <w:color w:val="2F5496"/>
        </w:rPr>
      </w:pPr>
      <w:r w:rsidRPr="00F71B6F">
        <w:rPr>
          <w:b/>
          <w:color w:val="2F5496"/>
        </w:rPr>
        <w:t xml:space="preserve">Εκπαίδευση | </w:t>
      </w:r>
      <w:r w:rsidRPr="00F71B6F">
        <w:rPr>
          <w:color w:val="2F5496"/>
        </w:rPr>
        <w:t>Περιφερεια κρητησ</w:t>
      </w:r>
    </w:p>
    <w:p w14:paraId="27ED6B8F" w14:textId="77777777" w:rsidR="00D44358" w:rsidRPr="00F71B6F" w:rsidRDefault="00E115C1">
      <w:pPr>
        <w:numPr>
          <w:ilvl w:val="0"/>
          <w:numId w:val="3"/>
        </w:numPr>
        <w:pBdr>
          <w:top w:val="nil"/>
          <w:left w:val="nil"/>
          <w:bottom w:val="nil"/>
          <w:right w:val="nil"/>
          <w:between w:val="nil"/>
        </w:pBdr>
        <w:spacing w:before="120" w:after="120"/>
        <w:ind w:left="357" w:hanging="357"/>
        <w:jc w:val="both"/>
        <w:rPr>
          <w:color w:val="002060"/>
        </w:rPr>
      </w:pPr>
      <w:r w:rsidRPr="00F71B6F">
        <w:rPr>
          <w:b/>
          <w:color w:val="002060"/>
        </w:rPr>
        <w:t>2.689 διορισμοί εκπαιδευτικών</w:t>
      </w:r>
      <w:r w:rsidRPr="00F71B6F">
        <w:rPr>
          <w:color w:val="002060"/>
        </w:rPr>
        <w:t xml:space="preserve"> στην Κρήτη την τελευταία τριετία, εκ των οποίων </w:t>
      </w:r>
      <w:r w:rsidRPr="00F71B6F">
        <w:rPr>
          <w:b/>
          <w:color w:val="002060"/>
        </w:rPr>
        <w:t>426 στην Ειδική Αγωγή</w:t>
      </w:r>
      <w:r w:rsidRPr="00F71B6F">
        <w:rPr>
          <w:color w:val="002060"/>
        </w:rPr>
        <w:t xml:space="preserve">. 17.617 προσλήψεις αναπληρωτών από το 2019-2020 και μετά, εκ των οποίων οι 3.931 για το σχολικό έτος 2022-23. </w:t>
      </w:r>
    </w:p>
    <w:p w14:paraId="5A440B97" w14:textId="77777777" w:rsidR="00D44358" w:rsidRPr="00F71B6F" w:rsidRDefault="00E115C1">
      <w:pPr>
        <w:numPr>
          <w:ilvl w:val="0"/>
          <w:numId w:val="3"/>
        </w:numPr>
        <w:pBdr>
          <w:top w:val="nil"/>
          <w:left w:val="nil"/>
          <w:bottom w:val="nil"/>
          <w:right w:val="nil"/>
          <w:between w:val="nil"/>
        </w:pBdr>
        <w:spacing w:before="120" w:after="120"/>
        <w:ind w:left="357" w:hanging="357"/>
        <w:jc w:val="both"/>
        <w:rPr>
          <w:color w:val="002060"/>
        </w:rPr>
      </w:pPr>
      <w:r w:rsidRPr="00F71B6F">
        <w:rPr>
          <w:b/>
          <w:color w:val="002060"/>
        </w:rPr>
        <w:t>Νέες δομές</w:t>
      </w:r>
      <w:r w:rsidRPr="00F71B6F">
        <w:rPr>
          <w:color w:val="002060"/>
        </w:rPr>
        <w:t>: 1ο Πειραματικό Δημοτικό Σχολείο Ρεθύμνου</w:t>
      </w:r>
    </w:p>
    <w:p w14:paraId="7F7D73FF" w14:textId="77777777" w:rsidR="00D44358" w:rsidRPr="00F71B6F" w:rsidRDefault="00D44358">
      <w:pPr>
        <w:spacing w:before="120" w:after="120"/>
        <w:jc w:val="both"/>
        <w:rPr>
          <w:color w:val="002060"/>
        </w:rPr>
      </w:pPr>
    </w:p>
    <w:p w14:paraId="0AD7FD2B" w14:textId="77777777" w:rsidR="00D44358" w:rsidRPr="00F71B6F" w:rsidRDefault="00E115C1">
      <w:pPr>
        <w:pStyle w:val="2"/>
        <w:jc w:val="both"/>
        <w:rPr>
          <w:b/>
          <w:color w:val="2F5496"/>
        </w:rPr>
      </w:pPr>
      <w:r w:rsidRPr="00F71B6F">
        <w:rPr>
          <w:b/>
          <w:color w:val="2F5496"/>
        </w:rPr>
        <w:t xml:space="preserve">Μακροοικονομικά μεγέθη | </w:t>
      </w:r>
      <w:r w:rsidRPr="00F71B6F">
        <w:rPr>
          <w:color w:val="2F5496"/>
        </w:rPr>
        <w:t>Περιφέρεια ΚΡΗΤΗΣ</w:t>
      </w:r>
    </w:p>
    <w:p w14:paraId="1B181418" w14:textId="66E8D1BF" w:rsidR="00D44358" w:rsidRPr="00F71B6F" w:rsidRDefault="00D06786">
      <w:pPr>
        <w:numPr>
          <w:ilvl w:val="0"/>
          <w:numId w:val="2"/>
        </w:numPr>
        <w:pBdr>
          <w:top w:val="nil"/>
          <w:left w:val="nil"/>
          <w:bottom w:val="nil"/>
          <w:right w:val="nil"/>
          <w:between w:val="nil"/>
        </w:pBdr>
        <w:spacing w:after="0"/>
        <w:ind w:left="426" w:hanging="360"/>
        <w:jc w:val="both"/>
        <w:rPr>
          <w:color w:val="002060"/>
        </w:rPr>
      </w:pPr>
      <w:r w:rsidRPr="00750B90">
        <w:rPr>
          <w:color w:val="002060"/>
        </w:rPr>
        <w:t>Η ανεργία στην Περιφέρεια Κρήτης ανέρχεται σε 11,1% το τέταρτο τρίμηνο 2022, ενώ το αντίστοιχο διάστημα του 2019 ήταν 12,5%.</w:t>
      </w:r>
    </w:p>
    <w:p w14:paraId="05C79C69" w14:textId="77777777" w:rsidR="00D44358" w:rsidRPr="00F71B6F" w:rsidRDefault="00E115C1">
      <w:pPr>
        <w:numPr>
          <w:ilvl w:val="0"/>
          <w:numId w:val="2"/>
        </w:numPr>
        <w:pBdr>
          <w:top w:val="nil"/>
          <w:left w:val="nil"/>
          <w:bottom w:val="nil"/>
          <w:right w:val="nil"/>
          <w:between w:val="nil"/>
        </w:pBdr>
        <w:spacing w:before="0"/>
        <w:ind w:left="426" w:hanging="360"/>
        <w:jc w:val="both"/>
        <w:rPr>
          <w:color w:val="002060"/>
        </w:rPr>
      </w:pPr>
      <w:r w:rsidRPr="00F71B6F">
        <w:rPr>
          <w:color w:val="002060"/>
        </w:rPr>
        <w:t>Σύμφωνα με τις εκτιμήσεις του Υπουργείου Οικονομικών, το ΑΕΠ αυξήθηκε το 2022 κατά 12,5% σε σχέση με το 2018.</w:t>
      </w:r>
    </w:p>
    <w:p w14:paraId="55C82AC1" w14:textId="77777777" w:rsidR="00D44358" w:rsidRPr="00F71B6F" w:rsidRDefault="00E115C1">
      <w:pPr>
        <w:pStyle w:val="2"/>
        <w:jc w:val="both"/>
        <w:rPr>
          <w:b/>
          <w:color w:val="2F5496"/>
        </w:rPr>
      </w:pPr>
      <w:r w:rsidRPr="00F71B6F">
        <w:rPr>
          <w:b/>
          <w:color w:val="2F5496"/>
        </w:rPr>
        <w:lastRenderedPageBreak/>
        <w:t>Χρηματοδοτικό πλάνο</w:t>
      </w:r>
    </w:p>
    <w:tbl>
      <w:tblPr>
        <w:tblStyle w:val="afc"/>
        <w:tblW w:w="9330"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6648"/>
        <w:gridCol w:w="2682"/>
      </w:tblGrid>
      <w:tr w:rsidR="00D44358" w:rsidRPr="00F71B6F" w14:paraId="2AEE46BE" w14:textId="77777777" w:rsidTr="00D443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48" w:type="dxa"/>
          </w:tcPr>
          <w:p w14:paraId="7B1D1A4E" w14:textId="77777777" w:rsidR="00D44358" w:rsidRPr="00F71B6F" w:rsidRDefault="00E115C1">
            <w:pPr>
              <w:rPr>
                <w:u w:val="single"/>
              </w:rPr>
            </w:pPr>
            <w:r w:rsidRPr="00F71B6F">
              <w:rPr>
                <w:u w:val="single"/>
              </w:rPr>
              <w:t>Χρηματοδοτικό εργαλείο</w:t>
            </w:r>
          </w:p>
        </w:tc>
        <w:tc>
          <w:tcPr>
            <w:tcW w:w="2682" w:type="dxa"/>
          </w:tcPr>
          <w:p w14:paraId="26872DA1" w14:textId="77777777" w:rsidR="00D44358" w:rsidRPr="00F71B6F" w:rsidRDefault="00E115C1">
            <w:pPr>
              <w:jc w:val="center"/>
              <w:cnfStyle w:val="100000000000" w:firstRow="1" w:lastRow="0" w:firstColumn="0" w:lastColumn="0" w:oddVBand="0" w:evenVBand="0" w:oddHBand="0" w:evenHBand="0" w:firstRowFirstColumn="0" w:firstRowLastColumn="0" w:lastRowFirstColumn="0" w:lastRowLastColumn="0"/>
              <w:rPr>
                <w:u w:val="single"/>
              </w:rPr>
            </w:pPr>
            <w:r w:rsidRPr="00F71B6F">
              <w:rPr>
                <w:u w:val="single"/>
              </w:rPr>
              <w:t>Προϋπολογισμός</w:t>
            </w:r>
          </w:p>
        </w:tc>
      </w:tr>
      <w:tr w:rsidR="00D44358" w:rsidRPr="00F71B6F" w14:paraId="5215DA2D" w14:textId="77777777" w:rsidTr="00D44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8" w:type="dxa"/>
          </w:tcPr>
          <w:p w14:paraId="121CA4EB" w14:textId="77777777" w:rsidR="00D44358" w:rsidRPr="00F71B6F" w:rsidRDefault="00E115C1">
            <w:pPr>
              <w:rPr>
                <w:b/>
              </w:rPr>
            </w:pPr>
            <w:r w:rsidRPr="00F71B6F">
              <w:t>ΕΣΠΑ | Περιφέρεια Κρήτης</w:t>
            </w:r>
          </w:p>
        </w:tc>
        <w:tc>
          <w:tcPr>
            <w:tcW w:w="2682" w:type="dxa"/>
          </w:tcPr>
          <w:p w14:paraId="6FEF8031" w14:textId="77777777" w:rsidR="00D44358" w:rsidRPr="00F71B6F" w:rsidRDefault="00E115C1">
            <w:pPr>
              <w:jc w:val="center"/>
              <w:cnfStyle w:val="000000100000" w:firstRow="0" w:lastRow="0" w:firstColumn="0" w:lastColumn="0" w:oddVBand="0" w:evenVBand="0" w:oddHBand="1" w:evenHBand="0" w:firstRowFirstColumn="0" w:firstRowLastColumn="0" w:lastRowFirstColumn="0" w:lastRowLastColumn="0"/>
            </w:pPr>
            <w:r w:rsidRPr="00F71B6F">
              <w:t>2,7 δισ. €</w:t>
            </w:r>
          </w:p>
        </w:tc>
      </w:tr>
      <w:tr w:rsidR="00D44358" w:rsidRPr="00F71B6F" w14:paraId="75D3517F" w14:textId="77777777" w:rsidTr="00D44358">
        <w:tc>
          <w:tcPr>
            <w:cnfStyle w:val="001000000000" w:firstRow="0" w:lastRow="0" w:firstColumn="1" w:lastColumn="0" w:oddVBand="0" w:evenVBand="0" w:oddHBand="0" w:evenHBand="0" w:firstRowFirstColumn="0" w:firstRowLastColumn="0" w:lastRowFirstColumn="0" w:lastRowLastColumn="0"/>
            <w:tcW w:w="6648" w:type="dxa"/>
          </w:tcPr>
          <w:p w14:paraId="2B5FCC49" w14:textId="77777777" w:rsidR="00D44358" w:rsidRPr="00F71B6F" w:rsidRDefault="00E115C1">
            <w:pPr>
              <w:rPr>
                <w:b/>
              </w:rPr>
            </w:pPr>
            <w:r w:rsidRPr="00F71B6F">
              <w:t>ΕΣΠΑ | ΠΕ Ρεθύμνου</w:t>
            </w:r>
          </w:p>
        </w:tc>
        <w:tc>
          <w:tcPr>
            <w:tcW w:w="2682" w:type="dxa"/>
          </w:tcPr>
          <w:p w14:paraId="152CE17E" w14:textId="77777777" w:rsidR="00D44358" w:rsidRPr="00F71B6F" w:rsidRDefault="00E115C1">
            <w:pPr>
              <w:jc w:val="center"/>
              <w:cnfStyle w:val="000000000000" w:firstRow="0" w:lastRow="0" w:firstColumn="0" w:lastColumn="0" w:oddVBand="0" w:evenVBand="0" w:oddHBand="0" w:evenHBand="0" w:firstRowFirstColumn="0" w:firstRowLastColumn="0" w:lastRowFirstColumn="0" w:lastRowLastColumn="0"/>
            </w:pPr>
            <w:r w:rsidRPr="00F71B6F">
              <w:t>163,68 εκατ. €</w:t>
            </w:r>
          </w:p>
        </w:tc>
      </w:tr>
      <w:tr w:rsidR="00D44358" w:rsidRPr="00F71B6F" w14:paraId="6554B4D2" w14:textId="77777777" w:rsidTr="00D44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8" w:type="dxa"/>
          </w:tcPr>
          <w:p w14:paraId="46EA7437" w14:textId="77777777" w:rsidR="00D44358" w:rsidRPr="00F71B6F" w:rsidRDefault="00E115C1">
            <w:pPr>
              <w:rPr>
                <w:b/>
              </w:rPr>
            </w:pPr>
            <w:r w:rsidRPr="00F71B6F">
              <w:t>ΠΔΕ | Περιφέρεια Κρήτης</w:t>
            </w:r>
          </w:p>
        </w:tc>
        <w:tc>
          <w:tcPr>
            <w:tcW w:w="2682" w:type="dxa"/>
          </w:tcPr>
          <w:p w14:paraId="2B793E38" w14:textId="77777777" w:rsidR="00D44358" w:rsidRPr="00F71B6F" w:rsidRDefault="00E115C1">
            <w:pPr>
              <w:jc w:val="center"/>
              <w:cnfStyle w:val="000000100000" w:firstRow="0" w:lastRow="0" w:firstColumn="0" w:lastColumn="0" w:oddVBand="0" w:evenVBand="0" w:oddHBand="1" w:evenHBand="0" w:firstRowFirstColumn="0" w:firstRowLastColumn="0" w:lastRowFirstColumn="0" w:lastRowLastColumn="0"/>
            </w:pPr>
            <w:r w:rsidRPr="00F71B6F">
              <w:t>2,1 δισ. €</w:t>
            </w:r>
          </w:p>
        </w:tc>
      </w:tr>
      <w:tr w:rsidR="00D44358" w:rsidRPr="00F71B6F" w14:paraId="4CBA8EF3" w14:textId="77777777" w:rsidTr="00D44358">
        <w:tc>
          <w:tcPr>
            <w:cnfStyle w:val="001000000000" w:firstRow="0" w:lastRow="0" w:firstColumn="1" w:lastColumn="0" w:oddVBand="0" w:evenVBand="0" w:oddHBand="0" w:evenHBand="0" w:firstRowFirstColumn="0" w:firstRowLastColumn="0" w:lastRowFirstColumn="0" w:lastRowLastColumn="0"/>
            <w:tcW w:w="6648" w:type="dxa"/>
          </w:tcPr>
          <w:p w14:paraId="7DA9CB41" w14:textId="77777777" w:rsidR="00D44358" w:rsidRPr="00F71B6F" w:rsidRDefault="00E115C1">
            <w:pPr>
              <w:rPr>
                <w:b/>
              </w:rPr>
            </w:pPr>
            <w:r w:rsidRPr="00F71B6F">
              <w:t>ΠΔΕ | ΠΕ Ρεθύμνου</w:t>
            </w:r>
          </w:p>
        </w:tc>
        <w:tc>
          <w:tcPr>
            <w:tcW w:w="2682" w:type="dxa"/>
          </w:tcPr>
          <w:p w14:paraId="75E77D30" w14:textId="77777777" w:rsidR="00D44358" w:rsidRPr="00F71B6F" w:rsidRDefault="00E115C1">
            <w:pPr>
              <w:jc w:val="center"/>
              <w:cnfStyle w:val="000000000000" w:firstRow="0" w:lastRow="0" w:firstColumn="0" w:lastColumn="0" w:oddVBand="0" w:evenVBand="0" w:oddHBand="0" w:evenHBand="0" w:firstRowFirstColumn="0" w:firstRowLastColumn="0" w:lastRowFirstColumn="0" w:lastRowLastColumn="0"/>
            </w:pPr>
            <w:r w:rsidRPr="00F71B6F">
              <w:t>70,5 εκατ. €</w:t>
            </w:r>
          </w:p>
        </w:tc>
      </w:tr>
      <w:tr w:rsidR="00D44358" w:rsidRPr="00F71B6F" w14:paraId="2F93EB10" w14:textId="77777777" w:rsidTr="00D44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8" w:type="dxa"/>
          </w:tcPr>
          <w:p w14:paraId="2C0AEB80" w14:textId="77777777" w:rsidR="00D44358" w:rsidRPr="00F71B6F" w:rsidRDefault="00E115C1">
            <w:pPr>
              <w:rPr>
                <w:b/>
              </w:rPr>
            </w:pPr>
            <w:r w:rsidRPr="00F71B6F">
              <w:t>ΠΑΑ | Περιφέρεια Κρήτης</w:t>
            </w:r>
          </w:p>
        </w:tc>
        <w:tc>
          <w:tcPr>
            <w:tcW w:w="2682" w:type="dxa"/>
          </w:tcPr>
          <w:p w14:paraId="39F96491" w14:textId="77777777" w:rsidR="00D44358" w:rsidRPr="00F71B6F" w:rsidRDefault="00E115C1">
            <w:pPr>
              <w:jc w:val="center"/>
              <w:cnfStyle w:val="000000100000" w:firstRow="0" w:lastRow="0" w:firstColumn="0" w:lastColumn="0" w:oddVBand="0" w:evenVBand="0" w:oddHBand="1" w:evenHBand="0" w:firstRowFirstColumn="0" w:firstRowLastColumn="0" w:lastRowFirstColumn="0" w:lastRowLastColumn="0"/>
            </w:pPr>
            <w:r w:rsidRPr="00F71B6F">
              <w:t>230,6 εκατ. €</w:t>
            </w:r>
          </w:p>
        </w:tc>
      </w:tr>
      <w:tr w:rsidR="00D44358" w:rsidRPr="00F71B6F" w14:paraId="16A68D13" w14:textId="77777777" w:rsidTr="00D44358">
        <w:tc>
          <w:tcPr>
            <w:cnfStyle w:val="001000000000" w:firstRow="0" w:lastRow="0" w:firstColumn="1" w:lastColumn="0" w:oddVBand="0" w:evenVBand="0" w:oddHBand="0" w:evenHBand="0" w:firstRowFirstColumn="0" w:firstRowLastColumn="0" w:lastRowFirstColumn="0" w:lastRowLastColumn="0"/>
            <w:tcW w:w="6648" w:type="dxa"/>
          </w:tcPr>
          <w:p w14:paraId="58AD9D3A" w14:textId="77777777" w:rsidR="00D44358" w:rsidRPr="00F71B6F" w:rsidRDefault="00E115C1">
            <w:pPr>
              <w:rPr>
                <w:b/>
              </w:rPr>
            </w:pPr>
            <w:r w:rsidRPr="00F71B6F">
              <w:t>Αντώνης Τρίτσης - Φιλόδημος ΙΙ ΠΕ Ρεθύμνου</w:t>
            </w:r>
          </w:p>
        </w:tc>
        <w:tc>
          <w:tcPr>
            <w:tcW w:w="2682" w:type="dxa"/>
          </w:tcPr>
          <w:p w14:paraId="1775A0CD" w14:textId="77777777" w:rsidR="00D44358" w:rsidRPr="00F71B6F" w:rsidRDefault="00E115C1">
            <w:pPr>
              <w:jc w:val="center"/>
              <w:cnfStyle w:val="000000000000" w:firstRow="0" w:lastRow="0" w:firstColumn="0" w:lastColumn="0" w:oddVBand="0" w:evenVBand="0" w:oddHBand="0" w:evenHBand="0" w:firstRowFirstColumn="0" w:firstRowLastColumn="0" w:lastRowFirstColumn="0" w:lastRowLastColumn="0"/>
            </w:pPr>
            <w:r w:rsidRPr="00F71B6F">
              <w:t>53,21 εκατ. €</w:t>
            </w:r>
          </w:p>
        </w:tc>
      </w:tr>
      <w:tr w:rsidR="00D44358" w:rsidRPr="00F71B6F" w14:paraId="53858263" w14:textId="77777777" w:rsidTr="00D44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8" w:type="dxa"/>
          </w:tcPr>
          <w:p w14:paraId="0E7ED903" w14:textId="77777777" w:rsidR="00D44358" w:rsidRPr="00F71B6F" w:rsidRDefault="00E115C1">
            <w:pPr>
              <w:rPr>
                <w:b/>
              </w:rPr>
            </w:pPr>
            <w:r w:rsidRPr="00F71B6F">
              <w:t>Αντώνης Τρίτσης - Φιλόδημος ΙΙ Δήμος Ρεθύμνου</w:t>
            </w:r>
          </w:p>
        </w:tc>
        <w:tc>
          <w:tcPr>
            <w:tcW w:w="2682" w:type="dxa"/>
          </w:tcPr>
          <w:p w14:paraId="33580A07" w14:textId="77777777" w:rsidR="00D44358" w:rsidRPr="00F71B6F" w:rsidRDefault="00E115C1">
            <w:pPr>
              <w:jc w:val="center"/>
              <w:cnfStyle w:val="000000100000" w:firstRow="0" w:lastRow="0" w:firstColumn="0" w:lastColumn="0" w:oddVBand="0" w:evenVBand="0" w:oddHBand="1" w:evenHBand="0" w:firstRowFirstColumn="0" w:firstRowLastColumn="0" w:lastRowFirstColumn="0" w:lastRowLastColumn="0"/>
            </w:pPr>
            <w:r w:rsidRPr="00F71B6F">
              <w:t>23,16 εκατ. €</w:t>
            </w:r>
          </w:p>
        </w:tc>
      </w:tr>
      <w:tr w:rsidR="00D44358" w:rsidRPr="00F71B6F" w14:paraId="4342654B" w14:textId="77777777" w:rsidTr="00D44358">
        <w:tc>
          <w:tcPr>
            <w:cnfStyle w:val="001000000000" w:firstRow="0" w:lastRow="0" w:firstColumn="1" w:lastColumn="0" w:oddVBand="0" w:evenVBand="0" w:oddHBand="0" w:evenHBand="0" w:firstRowFirstColumn="0" w:firstRowLastColumn="0" w:lastRowFirstColumn="0" w:lastRowLastColumn="0"/>
            <w:tcW w:w="6648" w:type="dxa"/>
          </w:tcPr>
          <w:p w14:paraId="43E7F39F" w14:textId="77777777" w:rsidR="00D44358" w:rsidRPr="00F71B6F" w:rsidRDefault="00E115C1">
            <w:pPr>
              <w:rPr>
                <w:b/>
              </w:rPr>
            </w:pPr>
            <w:r w:rsidRPr="00F71B6F">
              <w:t>Έκτακτες Χρηματοδοτήσεις ΥΠΕΣ | ΠΕ Ρεθύμνου</w:t>
            </w:r>
          </w:p>
        </w:tc>
        <w:tc>
          <w:tcPr>
            <w:tcW w:w="2682" w:type="dxa"/>
          </w:tcPr>
          <w:p w14:paraId="3479E491" w14:textId="77777777" w:rsidR="00D44358" w:rsidRPr="00F71B6F" w:rsidRDefault="00E115C1">
            <w:pPr>
              <w:jc w:val="center"/>
              <w:cnfStyle w:val="000000000000" w:firstRow="0" w:lastRow="0" w:firstColumn="0" w:lastColumn="0" w:oddVBand="0" w:evenVBand="0" w:oddHBand="0" w:evenHBand="0" w:firstRowFirstColumn="0" w:firstRowLastColumn="0" w:lastRowFirstColumn="0" w:lastRowLastColumn="0"/>
            </w:pPr>
            <w:r w:rsidRPr="00F71B6F">
              <w:t>19,12 εκατ. €</w:t>
            </w:r>
          </w:p>
        </w:tc>
      </w:tr>
      <w:tr w:rsidR="00D44358" w:rsidRPr="00F71B6F" w14:paraId="4F1AED75" w14:textId="77777777" w:rsidTr="00D44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8" w:type="dxa"/>
          </w:tcPr>
          <w:p w14:paraId="6534C72F" w14:textId="77777777" w:rsidR="00D44358" w:rsidRPr="00F71B6F" w:rsidRDefault="00E115C1">
            <w:pPr>
              <w:rPr>
                <w:b/>
              </w:rPr>
            </w:pPr>
            <w:r w:rsidRPr="00F71B6F">
              <w:t>Έκτακτες Χρηματοδοτήσεις | Δήμος Ρεθύμνου</w:t>
            </w:r>
          </w:p>
        </w:tc>
        <w:tc>
          <w:tcPr>
            <w:tcW w:w="2682" w:type="dxa"/>
          </w:tcPr>
          <w:p w14:paraId="34CA4738" w14:textId="77777777" w:rsidR="00D44358" w:rsidRPr="00F71B6F" w:rsidRDefault="00E115C1">
            <w:pPr>
              <w:jc w:val="center"/>
              <w:cnfStyle w:val="000000100000" w:firstRow="0" w:lastRow="0" w:firstColumn="0" w:lastColumn="0" w:oddVBand="0" w:evenVBand="0" w:oddHBand="1" w:evenHBand="0" w:firstRowFirstColumn="0" w:firstRowLastColumn="0" w:lastRowFirstColumn="0" w:lastRowLastColumn="0"/>
            </w:pPr>
            <w:r w:rsidRPr="00F71B6F">
              <w:t>8,87 εκατ. €</w:t>
            </w:r>
          </w:p>
        </w:tc>
      </w:tr>
    </w:tbl>
    <w:p w14:paraId="57149198" w14:textId="77777777" w:rsidR="00D44358" w:rsidRPr="00F71B6F" w:rsidRDefault="00E115C1">
      <w:pPr>
        <w:pStyle w:val="2"/>
        <w:jc w:val="both"/>
        <w:rPr>
          <w:b/>
          <w:color w:val="2F5496"/>
        </w:rPr>
      </w:pPr>
      <w:r w:rsidRPr="00F71B6F">
        <w:rPr>
          <w:b/>
          <w:color w:val="2F5496"/>
        </w:rPr>
        <w:t xml:space="preserve">Εμβληματικά έργα </w:t>
      </w:r>
    </w:p>
    <w:p w14:paraId="4B226A3B" w14:textId="77777777" w:rsidR="00D44358" w:rsidRPr="00F71B6F" w:rsidRDefault="00E115C1">
      <w:pPr>
        <w:spacing w:before="288" w:after="288"/>
        <w:jc w:val="both"/>
        <w:rPr>
          <w:b/>
          <w:color w:val="1F3864"/>
          <w:u w:val="single"/>
        </w:rPr>
      </w:pPr>
      <w:r w:rsidRPr="00F71B6F">
        <w:rPr>
          <w:b/>
          <w:color w:val="1F3864"/>
          <w:u w:val="single"/>
        </w:rPr>
        <w:t>Α. Διανομαρχιακά</w:t>
      </w:r>
    </w:p>
    <w:p w14:paraId="02523680"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 xml:space="preserve">Κατασκευή του Βόρειου Οδικού Άξονα Κρήτης. </w:t>
      </w:r>
      <w:r w:rsidRPr="00F71B6F">
        <w:rPr>
          <w:color w:val="002060"/>
        </w:rPr>
        <w:t xml:space="preserve">Κατασκευή του Βόρειου Οδικού Άξονα Κρήτης κατά τμήματα: Κίσσαμος-Χανιά-Ηράκλειο, Χερσόνησος-Νεάπολη, Νεάπολη-Άγιος Νικόλαος, Καλό Χωριό-Γέφυρα </w:t>
      </w:r>
      <w:proofErr w:type="spellStart"/>
      <w:r w:rsidRPr="00F71B6F">
        <w:rPr>
          <w:color w:val="002060"/>
        </w:rPr>
        <w:t>Φρουζή</w:t>
      </w:r>
      <w:proofErr w:type="spellEnd"/>
      <w:r w:rsidRPr="00F71B6F">
        <w:rPr>
          <w:color w:val="002060"/>
        </w:rPr>
        <w:t xml:space="preserve"> και Γέφυρα </w:t>
      </w:r>
      <w:proofErr w:type="spellStart"/>
      <w:r w:rsidRPr="00F71B6F">
        <w:rPr>
          <w:color w:val="002060"/>
        </w:rPr>
        <w:t>Φρουζή</w:t>
      </w:r>
      <w:proofErr w:type="spellEnd"/>
      <w:r w:rsidRPr="00F71B6F">
        <w:rPr>
          <w:color w:val="002060"/>
        </w:rPr>
        <w:t xml:space="preserve">-Παράκαμψη </w:t>
      </w:r>
      <w:proofErr w:type="spellStart"/>
      <w:r w:rsidRPr="00F71B6F">
        <w:rPr>
          <w:color w:val="002060"/>
        </w:rPr>
        <w:t>Παχειάς</w:t>
      </w:r>
      <w:proofErr w:type="spellEnd"/>
      <w:r w:rsidRPr="00F71B6F">
        <w:rPr>
          <w:color w:val="002060"/>
        </w:rPr>
        <w:t xml:space="preserve"> Άμμου, Γούρνες-Χερσόνησος (ολοκληρωμένο τμήμα). Προϋπολογισμός: 2,42 δισ. € | Σε εξέλιξη</w:t>
      </w:r>
    </w:p>
    <w:p w14:paraId="2701708B"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Διασύνδεση της Κρήτης με το Ηπειρωτικό Σύστημα</w:t>
      </w:r>
      <w:r w:rsidRPr="00F71B6F">
        <w:rPr>
          <w:color w:val="002060"/>
        </w:rPr>
        <w:t>. Με την ολοκλήρωση της διασύνδεσης της Κρήτης με την Αττική (Φάση ΙΙ) θα επιτευχθεί η πλήρης απεξάρτηση του νησιού από τις μονάδες παραγωγής με καύσιμο πετρέλαιο, που μέχρι σήμερα εξασφάλιζαν την ενεργειακή του επάρκεια. Προϋπολογισμός: 1,425 δισ. € |Σε εξέλιξη | Εκτιμώμενη ολοκλήρωση: 2024</w:t>
      </w:r>
    </w:p>
    <w:p w14:paraId="7D474622"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Νέος Διεθνής Αερολιμένας Ηρακλείου (Καστέλι)</w:t>
      </w:r>
      <w:r w:rsidRPr="00F71B6F">
        <w:rPr>
          <w:color w:val="002060"/>
        </w:rPr>
        <w:t>. Μελέτη, κατασκευή, χρηματοδότηση, λειτουργία, συντήρηση και εκμετάλλευση του Νέου Διεθνούς Αερολιμένα Ηρακλείου Κρήτης και των οδικών του συνδέσεων. Προϋπολογισμός: 521,84 εκατ. € | Σε εξέλιξη| Εκτιμώμενη ολοκλήρωση: 2027</w:t>
      </w:r>
    </w:p>
    <w:p w14:paraId="325A7BB1"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Πανεπιστήμιο Κρήτης. Ανέγερση νέων φοιτητικών εστιών μέσω ΣΔΙΤ</w:t>
      </w:r>
      <w:r w:rsidRPr="00F71B6F">
        <w:rPr>
          <w:color w:val="002060"/>
        </w:rPr>
        <w:t>. Μελέτη, χρηματοδότηση, κατασκευή και τεχνική διαχείριση φοιτητικών εστιών στο Ρέθυμνο και Ηράκλειο δυναμικότητας 4.846 κλινών (2.710 στο Ρέθυμνο και 2.136 στο Ηράκλειο), καθώς και άλλων κτιριακών εγκαταστάσεων, συμπεριλαμβανομένου ενός νέου αμφιθεάτρου στην Πανεπιστημιούπολη Ρεθύμνου. Προϋπολογισμός: 255 εκατ. | Σε εξέλιξη</w:t>
      </w:r>
    </w:p>
    <w:p w14:paraId="5447FA29"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 xml:space="preserve">Έργα Φράγματος Πλατύ με αγωγό μεταφοράς προς </w:t>
      </w:r>
      <w:proofErr w:type="spellStart"/>
      <w:r w:rsidRPr="00F71B6F">
        <w:rPr>
          <w:b/>
          <w:color w:val="002060"/>
        </w:rPr>
        <w:t>Μεσσαρά</w:t>
      </w:r>
      <w:proofErr w:type="spellEnd"/>
      <w:r w:rsidRPr="00F71B6F">
        <w:rPr>
          <w:b/>
          <w:color w:val="002060"/>
        </w:rPr>
        <w:t xml:space="preserve"> και αρδευτικά δίκτυα</w:t>
      </w:r>
      <w:r w:rsidRPr="00F71B6F">
        <w:rPr>
          <w:color w:val="002060"/>
        </w:rPr>
        <w:t xml:space="preserve">. Κατασκευή του φράγματος Πλατύ στο Ν. Ρεθύμνου, κατασκευή αγωγού μεταφοράς νερού στην πεδιάδα της </w:t>
      </w:r>
      <w:proofErr w:type="spellStart"/>
      <w:r w:rsidRPr="00F71B6F">
        <w:rPr>
          <w:color w:val="002060"/>
        </w:rPr>
        <w:t>Μεσσαράς</w:t>
      </w:r>
      <w:proofErr w:type="spellEnd"/>
      <w:r w:rsidRPr="00F71B6F">
        <w:rPr>
          <w:color w:val="002060"/>
        </w:rPr>
        <w:t xml:space="preserve"> και κατασκευή αρδευτικού δικτύου σε περιοχές του Ν. Ρεθύμνου. Προϋπολογισμός: 170 εκατ. € | Υπό σχεδιασμό | Εκτιμώμενη ολοκλήρωση: 2030 </w:t>
      </w:r>
    </w:p>
    <w:p w14:paraId="6854CDF6"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Παρεμβάσεις στα δικαστικά μέγαρα μέσω ΣΔΙΤ</w:t>
      </w:r>
      <w:r w:rsidRPr="00F71B6F">
        <w:rPr>
          <w:color w:val="002060"/>
        </w:rPr>
        <w:t>. Ανέγερση νέου Δικαστικού Μεγάρου στο Ηράκλειο και ανακατασκευή του Δικαστικού Μεγάρου Ρεθύμνου. Προϋπολογισμός: 75 εκατ. | Σε εξέλιξη</w:t>
      </w:r>
    </w:p>
    <w:p w14:paraId="186E32C2" w14:textId="77777777" w:rsidR="00D44358" w:rsidRPr="00F71B6F" w:rsidRDefault="00E115C1">
      <w:pPr>
        <w:numPr>
          <w:ilvl w:val="0"/>
          <w:numId w:val="5"/>
        </w:numPr>
        <w:pBdr>
          <w:top w:val="nil"/>
          <w:left w:val="nil"/>
          <w:bottom w:val="nil"/>
          <w:right w:val="nil"/>
          <w:between w:val="nil"/>
        </w:pBdr>
        <w:spacing w:before="288" w:after="288"/>
        <w:ind w:left="284"/>
        <w:jc w:val="both"/>
        <w:rPr>
          <w:color w:val="002060"/>
        </w:rPr>
      </w:pPr>
      <w:r w:rsidRPr="00F71B6F">
        <w:rPr>
          <w:b/>
          <w:color w:val="002060"/>
        </w:rPr>
        <w:t>Έρευνα-Καινοτομία</w:t>
      </w:r>
      <w:r w:rsidRPr="00F71B6F">
        <w:rPr>
          <w:color w:val="002060"/>
        </w:rPr>
        <w:t xml:space="preserve">. </w:t>
      </w:r>
      <w:r w:rsidRPr="00F71B6F">
        <w:rPr>
          <w:b/>
          <w:color w:val="002060"/>
        </w:rPr>
        <w:t>Α.</w:t>
      </w:r>
      <w:r w:rsidRPr="00F71B6F">
        <w:rPr>
          <w:color w:val="002060"/>
        </w:rPr>
        <w:t xml:space="preserve"> Επέκταση - αναβάθμιση ερευνητικών υποδομών στο Ελληνικό Κέντρο Θαλάσσιων Ερευνών ΕΛΚΕΘΕ. Προϋπολογισμός: 56,9 εκατ. € | Σε εξέλιξη | Εκτιμώμενη ολοκλήρωση: 12.2025. </w:t>
      </w:r>
      <w:r w:rsidRPr="00F71B6F">
        <w:rPr>
          <w:b/>
          <w:color w:val="002060"/>
        </w:rPr>
        <w:t xml:space="preserve">Β. </w:t>
      </w:r>
      <w:r w:rsidRPr="00F71B6F">
        <w:rPr>
          <w:color w:val="002060"/>
        </w:rPr>
        <w:t xml:space="preserve">Επέκταση και αναβάθμιση ερευνητικών υποδομών στο Ίδρυμα Τεχνολογίας και Έρευνας ΙΤΕ. Προϋπολογισμός: 56,9 εκατ. € | Σε εξέλιξη | Εκτιμώμενη ολοκλήρωση: 12.2025. </w:t>
      </w:r>
      <w:r w:rsidRPr="00F71B6F">
        <w:rPr>
          <w:b/>
          <w:color w:val="002060"/>
        </w:rPr>
        <w:t xml:space="preserve">Γ. </w:t>
      </w:r>
      <w:r w:rsidRPr="00F71B6F">
        <w:rPr>
          <w:color w:val="002060"/>
        </w:rPr>
        <w:t>Κόμβος Καινοτομίας Κρήτης για την ενίσχυση της συμβολής της έρευνας και της καινοτομίας στον μετασχηματισμό του παραγωγικού μοντέλου, μέσω της παροχής υπηρεσιών σε επιχειρήσεις, της μεταφοράς τεχνογνωσίας και καινοτομιών της επιχειρηματικής εκπαίδευσης, θερμοκοιτίδων νεοφυών εταιρειών. Προϋπολογισμός: 30 εκατ. € | Υπό σχεδιασμό.</w:t>
      </w:r>
    </w:p>
    <w:p w14:paraId="569DEE87" w14:textId="77777777" w:rsidR="00D44358" w:rsidRPr="00F71B6F" w:rsidRDefault="00E115C1">
      <w:pPr>
        <w:spacing w:before="288" w:after="288"/>
        <w:jc w:val="both"/>
        <w:rPr>
          <w:b/>
          <w:color w:val="002060"/>
          <w:u w:val="single"/>
        </w:rPr>
      </w:pPr>
      <w:r w:rsidRPr="00F71B6F">
        <w:rPr>
          <w:b/>
          <w:color w:val="002060"/>
          <w:u w:val="single"/>
        </w:rPr>
        <w:t>Β. ΠΕ Ρεθύμνου</w:t>
      </w:r>
    </w:p>
    <w:p w14:paraId="03D497C6"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Αποκατάσταση ζημιών οδικών υποδομών και των συνοδών υδραυλικών έργων στο οδικό δίκτυο και τις υποδομές Ρεθύμνου.</w:t>
      </w:r>
      <w:r w:rsidRPr="00F71B6F">
        <w:rPr>
          <w:color w:val="002060"/>
        </w:rPr>
        <w:t xml:space="preserve"> Αφορά σε έργα αποκατάστασης ζημιών επαρχιακού οδικού δικτύου και υδραυλικών υποδομών από τις μεγάλες φυσικές καταστροφές του Φεβρουαρίου του 2019 στην ΠΕ Ρεθύμνης. Προϋπολογισμός: 48 εκατ. | Σε εξέλιξη | Εκτιμώμενη ολοκλήρωση: 2025</w:t>
      </w:r>
    </w:p>
    <w:p w14:paraId="0DCF3B88"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Μονάδα επεξεργασία απορριμμάτων και ΧΥΤΥ Αμαρίου</w:t>
      </w:r>
      <w:r w:rsidRPr="00F71B6F">
        <w:rPr>
          <w:color w:val="002060"/>
        </w:rPr>
        <w:t>. Προϋπολογισμός: 37 εκατ. | Σε εξέλιξη | Εκτιμώμενη ολοκλήρωση: 4.2023.</w:t>
      </w:r>
    </w:p>
    <w:p w14:paraId="622B9783"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 xml:space="preserve">Αξιοποίηση Ταμιευτήρα Φράγματος Ποταμών Αμαρίου. Α. </w:t>
      </w:r>
      <w:r w:rsidRPr="00F71B6F">
        <w:rPr>
          <w:color w:val="002060"/>
        </w:rPr>
        <w:t>Εγκατάσταση Επεξεργασίας Νερού και υδραγωγείου διανομής για την ύδρευση της πόλης του Ρεθύμνου και του βόρειου τμήματος Ν. Ρεθύμνης.</w:t>
      </w:r>
      <w:r w:rsidRPr="00F71B6F">
        <w:rPr>
          <w:b/>
          <w:color w:val="002060"/>
        </w:rPr>
        <w:t xml:space="preserve"> </w:t>
      </w:r>
      <w:r w:rsidRPr="00F71B6F">
        <w:rPr>
          <w:color w:val="002060"/>
        </w:rPr>
        <w:t xml:space="preserve">Προϋπολογισμός: 23 εκατ. | Σε εξέλιξη | Εκτιμώμενη ολοκλήρωση: 12.2025. </w:t>
      </w:r>
      <w:r w:rsidRPr="00F71B6F">
        <w:rPr>
          <w:b/>
          <w:color w:val="002060"/>
        </w:rPr>
        <w:t xml:space="preserve">Β. </w:t>
      </w:r>
      <w:r w:rsidRPr="00F71B6F">
        <w:rPr>
          <w:color w:val="002060"/>
        </w:rPr>
        <w:t>Επέκταση του κεντρικού αγωγού μεταφοράς του νερού από το φράγμα Ποταμών προς την παραλιακή ζώνη. Ωφελούμενοι αγρότες: 10.000. Προϋπολογισμός: 4,8 εκατ. | Σε εξέλιξη.</w:t>
      </w:r>
    </w:p>
    <w:p w14:paraId="3D6064E4"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 xml:space="preserve">Λιμάνι Ρεθύμνου. Α. </w:t>
      </w:r>
      <w:r w:rsidRPr="00F71B6F">
        <w:rPr>
          <w:color w:val="002060"/>
        </w:rPr>
        <w:t xml:space="preserve">Αποκατάσταση λειτουργικών βαθών και επισκευή &amp; ενίσχυση της θωράκισης του λιμένα Ρεθύμνου. Προϋπολογισμός: 16,64 εκατ. | Σε εξέλιξη | Εκτιμώμενη ολοκλήρωση: 2025. </w:t>
      </w:r>
      <w:r w:rsidRPr="00F71B6F">
        <w:rPr>
          <w:b/>
          <w:color w:val="002060"/>
        </w:rPr>
        <w:t xml:space="preserve">Β. </w:t>
      </w:r>
      <w:r w:rsidRPr="00F71B6F">
        <w:rPr>
          <w:color w:val="002060"/>
        </w:rPr>
        <w:t xml:space="preserve">Αποκατάσταση και ενίσχυση θωράκισης προσήνεμου </w:t>
      </w:r>
      <w:proofErr w:type="spellStart"/>
      <w:r w:rsidRPr="00F71B6F">
        <w:rPr>
          <w:color w:val="002060"/>
        </w:rPr>
        <w:t>μώλου</w:t>
      </w:r>
      <w:proofErr w:type="spellEnd"/>
      <w:r w:rsidRPr="00F71B6F">
        <w:rPr>
          <w:color w:val="002060"/>
        </w:rPr>
        <w:t xml:space="preserve"> Λιμένα Ρεθύμνου. Προϋπολογισμός: 20 εκατ. € | Υπό σχεδιασμό.</w:t>
      </w:r>
    </w:p>
    <w:p w14:paraId="360B52AC" w14:textId="77777777" w:rsidR="00D44358" w:rsidRPr="00F71B6F" w:rsidRDefault="00E115C1">
      <w:pPr>
        <w:numPr>
          <w:ilvl w:val="1"/>
          <w:numId w:val="5"/>
        </w:numPr>
        <w:pBdr>
          <w:top w:val="nil"/>
          <w:left w:val="nil"/>
          <w:bottom w:val="nil"/>
          <w:right w:val="nil"/>
          <w:between w:val="nil"/>
        </w:pBdr>
        <w:spacing w:before="288" w:after="288"/>
        <w:ind w:left="284"/>
        <w:jc w:val="both"/>
        <w:rPr>
          <w:color w:val="002060"/>
        </w:rPr>
      </w:pPr>
      <w:r w:rsidRPr="00F71B6F">
        <w:rPr>
          <w:b/>
          <w:color w:val="002060"/>
        </w:rPr>
        <w:t xml:space="preserve">Γενικό Νοσοκομείο Ρεθύμνου. Α. </w:t>
      </w:r>
      <w:r w:rsidRPr="00F71B6F">
        <w:rPr>
          <w:color w:val="1F3864"/>
        </w:rPr>
        <w:t xml:space="preserve">Ενεργειακή Αναβάθμιση Υποδομών και Εξοικονόμηση Ενέργειας με τη χρήση Ανανεώσιμων Πηγών Ενέργειας. </w:t>
      </w:r>
      <w:r w:rsidRPr="00F71B6F">
        <w:rPr>
          <w:color w:val="002060"/>
        </w:rPr>
        <w:t xml:space="preserve">Προϋπολογισμός: 5,39 εκατ. | Σε εξέλιξη | Εκτιμώμενη ολοκλήρωση: 2025. </w:t>
      </w:r>
      <w:r w:rsidRPr="00F71B6F">
        <w:rPr>
          <w:b/>
          <w:color w:val="002060"/>
        </w:rPr>
        <w:t xml:space="preserve">Β. </w:t>
      </w:r>
      <w:r w:rsidRPr="00F71B6F">
        <w:rPr>
          <w:color w:val="002060"/>
        </w:rPr>
        <w:t>Αναβάθμιση Κτηριακών Υποδομών με νέα πτέρυγα για την επέκταση των χειρουργείων, της Μονάδας Τεχνητού Νεφρού και της ΜΕΘ. Προϋπολογισμός: 7 εκατ. | Υπό σχεδιασμό.</w:t>
      </w:r>
    </w:p>
    <w:p w14:paraId="6B6F7423"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Αναβάθμιση και επέκταση βιολογικού καθαρισμού Ρεθύμνου Β' Φάση.</w:t>
      </w:r>
      <w:r w:rsidRPr="00F71B6F">
        <w:rPr>
          <w:color w:val="002060"/>
        </w:rPr>
        <w:t xml:space="preserve"> Ολοκλήρωση της ΕΕΛ Πανόρμου – </w:t>
      </w:r>
      <w:proofErr w:type="spellStart"/>
      <w:r w:rsidRPr="00F71B6F">
        <w:rPr>
          <w:color w:val="002060"/>
        </w:rPr>
        <w:t>Ρουμέλης</w:t>
      </w:r>
      <w:proofErr w:type="spellEnd"/>
      <w:r w:rsidRPr="00F71B6F">
        <w:rPr>
          <w:color w:val="002060"/>
        </w:rPr>
        <w:t xml:space="preserve"> – </w:t>
      </w:r>
      <w:proofErr w:type="spellStart"/>
      <w:r w:rsidRPr="00F71B6F">
        <w:rPr>
          <w:color w:val="002060"/>
        </w:rPr>
        <w:t>Σιριπιδιανών</w:t>
      </w:r>
      <w:proofErr w:type="spellEnd"/>
      <w:r w:rsidRPr="00F71B6F">
        <w:rPr>
          <w:color w:val="002060"/>
        </w:rPr>
        <w:t xml:space="preserve"> - </w:t>
      </w:r>
      <w:proofErr w:type="spellStart"/>
      <w:r w:rsidRPr="00F71B6F">
        <w:rPr>
          <w:color w:val="002060"/>
        </w:rPr>
        <w:t>Αχλαδών</w:t>
      </w:r>
      <w:proofErr w:type="spellEnd"/>
      <w:r w:rsidRPr="00F71B6F">
        <w:rPr>
          <w:color w:val="002060"/>
        </w:rPr>
        <w:t xml:space="preserve"> και </w:t>
      </w:r>
      <w:proofErr w:type="spellStart"/>
      <w:r w:rsidRPr="00F71B6F">
        <w:rPr>
          <w:color w:val="002060"/>
        </w:rPr>
        <w:t>Μελιδονίου</w:t>
      </w:r>
      <w:proofErr w:type="spellEnd"/>
      <w:r w:rsidRPr="00F71B6F">
        <w:rPr>
          <w:color w:val="002060"/>
        </w:rPr>
        <w:t xml:space="preserve"> του  Δήμου Μυλοποτάμου. Προϋπολογισμός: 13,6 εκατ. | Σε εξέλιξη | Εκτιμώμενη ολοκλήρωση: 2023.</w:t>
      </w:r>
    </w:p>
    <w:p w14:paraId="2DC752E2"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Οδικός Άξονας Ρέθυμνο - Απόστολοι - Μάνδρες, Τμήμα Ρέθυμνο - Φράγμα Ποταμών.</w:t>
      </w:r>
      <w:r w:rsidRPr="00F71B6F">
        <w:rPr>
          <w:color w:val="002060"/>
        </w:rPr>
        <w:t xml:space="preserve"> Κατασκευή τριών νέων ολοκληρωμένων τμημάτων οδού από την αρχή της επαρχιακής οδού 13 (Περιβόλια) μέχρι το Φράγμα Ποταμών συνολικού μήκους 5,33 χλμ. Προϋπολογισμός: 13,24 εκατ. | Σε εξέλιξη | Εκτιμώμενη ολοκλήρωση: 2025</w:t>
      </w:r>
    </w:p>
    <w:p w14:paraId="52C37ECB"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 xml:space="preserve">Αποχέτευση και εγκατάσταση επεξεργασίας και διάθεσης λυμάτων στους Οικισμούς των ΔΕ </w:t>
      </w:r>
      <w:proofErr w:type="spellStart"/>
      <w:r w:rsidRPr="00F71B6F">
        <w:rPr>
          <w:b/>
          <w:color w:val="002060"/>
        </w:rPr>
        <w:t>Κουλουκώνα</w:t>
      </w:r>
      <w:proofErr w:type="spellEnd"/>
      <w:r w:rsidRPr="00F71B6F">
        <w:rPr>
          <w:b/>
          <w:color w:val="002060"/>
        </w:rPr>
        <w:t xml:space="preserve"> και Ζωνιανών του Δήμου Μυλοποτάμου.</w:t>
      </w:r>
      <w:r w:rsidRPr="00F71B6F">
        <w:rPr>
          <w:color w:val="002060"/>
        </w:rPr>
        <w:t xml:space="preserve"> Το έργο αφορά στην κατασκευή της εγκατάστασης επεξεργασίας λυμάτων των Δ.Ε. Κουλούκωνα και Ζωνιανών, των αποχετευτικών δικτύων μεταφοράς των λυμάτων καθώς και τη σύνδεση της ΕΕΛ και των αντλιοστασίων με το δίκτυο της ΔΕΗ. Προϋπολογισμός: 9,14εκατ. | Σε εξέλιξη | Εκτιμώμενη ολοκλήρωση: 2023</w:t>
      </w:r>
    </w:p>
    <w:p w14:paraId="30E411A8"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 xml:space="preserve">Αναβάθμιση Επαρχιακής Οδού Ρέθυμνο - Αγ. Γαλήνη Τμήμα: </w:t>
      </w:r>
      <w:proofErr w:type="spellStart"/>
      <w:r w:rsidRPr="00F71B6F">
        <w:rPr>
          <w:b/>
          <w:color w:val="002060"/>
        </w:rPr>
        <w:t>Αρμένοι</w:t>
      </w:r>
      <w:proofErr w:type="spellEnd"/>
      <w:r w:rsidRPr="00F71B6F">
        <w:rPr>
          <w:b/>
          <w:color w:val="002060"/>
        </w:rPr>
        <w:t xml:space="preserve"> – </w:t>
      </w:r>
      <w:proofErr w:type="spellStart"/>
      <w:r w:rsidRPr="00F71B6F">
        <w:rPr>
          <w:b/>
          <w:color w:val="002060"/>
        </w:rPr>
        <w:t>Παλέ</w:t>
      </w:r>
      <w:proofErr w:type="spellEnd"/>
      <w:r w:rsidRPr="00F71B6F">
        <w:rPr>
          <w:b/>
          <w:color w:val="002060"/>
        </w:rPr>
        <w:t>.</w:t>
      </w:r>
      <w:r w:rsidRPr="00F71B6F">
        <w:rPr>
          <w:color w:val="002060"/>
        </w:rPr>
        <w:t xml:space="preserve"> Αναβάθμιση δύο τμημάτων της επαρχιακής οδού «Ρέθυμνο – </w:t>
      </w:r>
      <w:proofErr w:type="spellStart"/>
      <w:r w:rsidRPr="00F71B6F">
        <w:rPr>
          <w:color w:val="002060"/>
        </w:rPr>
        <w:t>Σπήλι</w:t>
      </w:r>
      <w:proofErr w:type="spellEnd"/>
      <w:r w:rsidRPr="00F71B6F">
        <w:rPr>
          <w:color w:val="002060"/>
        </w:rPr>
        <w:t xml:space="preserve"> – </w:t>
      </w:r>
      <w:proofErr w:type="spellStart"/>
      <w:r w:rsidRPr="00F71B6F">
        <w:rPr>
          <w:color w:val="002060"/>
        </w:rPr>
        <w:t>Μελαμπές</w:t>
      </w:r>
      <w:proofErr w:type="spellEnd"/>
      <w:r w:rsidRPr="00F71B6F">
        <w:rPr>
          <w:color w:val="002060"/>
        </w:rPr>
        <w:t xml:space="preserve"> – διακλάδωση προς Εθνική οδό Φαιστού – Αγ. Γαλήνη. Προϋπολογισμός: 8,95 εκατ. | Σε εξέλιξη | Εκτιμώμενη ολοκλήρωση: 2023</w:t>
      </w:r>
    </w:p>
    <w:p w14:paraId="388620B0"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Νέο Αστυνομικό Μέγαρο Ρεθύμνου.</w:t>
      </w:r>
      <w:r w:rsidRPr="00F71B6F">
        <w:rPr>
          <w:color w:val="002060"/>
        </w:rPr>
        <w:t xml:space="preserve"> Κατασκευή κτηρίου με 4 επίπεδα χώρους γραφείων και 2 υπόγεια για τη στέγαση του Νέου Αστυνομικού Μεγάρου Ρεθύμνου. Προϋπολογισμός: 8,5 εκατ. | Σε εξέλιξη </w:t>
      </w:r>
    </w:p>
    <w:p w14:paraId="0CA0E4CB"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 xml:space="preserve">Αλιευτικό Καταφύγιο </w:t>
      </w:r>
      <w:proofErr w:type="spellStart"/>
      <w:r w:rsidRPr="00F71B6F">
        <w:rPr>
          <w:b/>
          <w:color w:val="002060"/>
        </w:rPr>
        <w:t>Σκαλέτας</w:t>
      </w:r>
      <w:proofErr w:type="spellEnd"/>
      <w:r w:rsidRPr="00F71B6F">
        <w:rPr>
          <w:b/>
          <w:color w:val="002060"/>
        </w:rPr>
        <w:t>.</w:t>
      </w:r>
      <w:r w:rsidRPr="00F71B6F">
        <w:rPr>
          <w:color w:val="002060"/>
        </w:rPr>
        <w:t xml:space="preserve"> Το αλιευτικό καταφύγιο αναμένεται ότι θα φιλοξενεί περίπου 70 επαγγελματικά μηχανοκίνητα και ερασιτεχνικά αλιευτικά σκάφη. Ωφελούμενοι (αλιείς, επαγγελματίες αλιείς, τουριστικά σκάφη): 800. Προϋπολογισμός: 4,78 εκατ. | Σε εξέλιξη | Εκτιμώμενη ολοκλήρωση: 2023</w:t>
      </w:r>
    </w:p>
    <w:p w14:paraId="137605F5" w14:textId="77777777" w:rsidR="00D44358" w:rsidRPr="00F71B6F" w:rsidRDefault="00E115C1">
      <w:pPr>
        <w:pBdr>
          <w:top w:val="nil"/>
          <w:left w:val="nil"/>
          <w:bottom w:val="nil"/>
          <w:right w:val="nil"/>
          <w:between w:val="nil"/>
        </w:pBdr>
        <w:spacing w:before="288" w:after="288"/>
        <w:jc w:val="both"/>
        <w:rPr>
          <w:b/>
          <w:color w:val="002060"/>
          <w:u w:val="single"/>
        </w:rPr>
      </w:pPr>
      <w:r w:rsidRPr="00F71B6F">
        <w:rPr>
          <w:b/>
          <w:color w:val="002060"/>
          <w:u w:val="single"/>
        </w:rPr>
        <w:t>Γ. Δήμος Ρεθύμνου</w:t>
      </w:r>
    </w:p>
    <w:p w14:paraId="31CF430C"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Αποκατάσταση βλαβών στο δημοτικό οδικό δίκτυο Ρεθύμνου</w:t>
      </w:r>
      <w:r w:rsidRPr="00F71B6F">
        <w:rPr>
          <w:color w:val="002060"/>
        </w:rPr>
        <w:t>. Προϋπολογισμός: 5 εκατ. | Σε εξέλιξη</w:t>
      </w:r>
    </w:p>
    <w:p w14:paraId="774C024A"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Μελέτη Νέου Αρχαιολογικού Μουσείου Ρεθύμνου</w:t>
      </w:r>
      <w:r w:rsidRPr="00F71B6F">
        <w:rPr>
          <w:color w:val="002060"/>
        </w:rPr>
        <w:t>. Εκπόνηση μελετών για την ανέγερση του κτηρίου που θα στεγάσει το Νέο Αρχαιολογικό Μουσείο Ρεθύμνου, ώστε στην επόμενη προγραμματική περίοδο να χρηματοδοτηθεί η υλοποίησή του. Προϋπολογισμός: 3 εκατ. | Σε εξέλιξη | Εκτιμώμενη ολοκλήρωση: 12.2023</w:t>
      </w:r>
    </w:p>
    <w:p w14:paraId="3A00D668"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Έργα αποχέτευσης στο Δήμο Ρεθύμνου.</w:t>
      </w:r>
      <w:r w:rsidRPr="00F71B6F">
        <w:rPr>
          <w:color w:val="002060"/>
        </w:rPr>
        <w:t xml:space="preserve"> Έργα αποχέτευσης σε οικισμούς Δ' προτεραιότητας στο Δήμο Ρεθύμνου. Προϋπολογισμός: 3,2 εκατ. | Σε εξέλιξη </w:t>
      </w:r>
    </w:p>
    <w:p w14:paraId="4D2E21A2" w14:textId="77777777" w:rsidR="00D44358" w:rsidRPr="00F71B6F" w:rsidRDefault="00E115C1">
      <w:pPr>
        <w:numPr>
          <w:ilvl w:val="0"/>
          <w:numId w:val="5"/>
        </w:numPr>
        <w:pBdr>
          <w:top w:val="nil"/>
          <w:left w:val="nil"/>
          <w:bottom w:val="nil"/>
          <w:right w:val="nil"/>
          <w:between w:val="nil"/>
        </w:pBdr>
        <w:spacing w:before="288" w:after="288"/>
        <w:ind w:left="284" w:hanging="284"/>
        <w:jc w:val="both"/>
        <w:rPr>
          <w:color w:val="002060"/>
        </w:rPr>
      </w:pPr>
      <w:r w:rsidRPr="00F71B6F">
        <w:rPr>
          <w:b/>
          <w:color w:val="002060"/>
        </w:rPr>
        <w:t>Ανοικτό Κέντρο Εμπορίου Δήμου Ρεθύμνου.</w:t>
      </w:r>
      <w:r w:rsidRPr="00F71B6F">
        <w:rPr>
          <w:color w:val="002060"/>
        </w:rPr>
        <w:t xml:space="preserve"> </w:t>
      </w:r>
      <w:proofErr w:type="spellStart"/>
      <w:r w:rsidRPr="00F71B6F">
        <w:rPr>
          <w:color w:val="002060"/>
        </w:rPr>
        <w:t>Τo</w:t>
      </w:r>
      <w:proofErr w:type="spellEnd"/>
      <w:r w:rsidRPr="00F71B6F">
        <w:rPr>
          <w:color w:val="002060"/>
        </w:rPr>
        <w:t xml:space="preserve"> Ανοικτό Κέντρο Εμπορίου στο εμπορικό και ιστορικό κέντρο της πόλης του Ρεθύμνου (παλαιά πόλη) αναμένεται να συντελέσει σημαντικά στην ενίσχυση της εμπιστοσύνης των καταναλωτών και την ποιοτική εξυπηρέτησή τους καθώς και στην αύξηση της ανταγωνιστικότητας αλλά και της εξωστρέφειας των επιχειρήσεων που συμμετέχουν. Προϋπολογισμός: 1,65 εκατ. | Σε εξέλιξη | Εκτιμώμενη ολοκλήρωση: 2023</w:t>
      </w:r>
    </w:p>
    <w:p w14:paraId="7DCD131F" w14:textId="77777777" w:rsidR="00D44358" w:rsidRPr="00F71B6F" w:rsidRDefault="00E115C1">
      <w:pPr>
        <w:pStyle w:val="2"/>
        <w:spacing w:before="288" w:after="288"/>
        <w:jc w:val="both"/>
        <w:rPr>
          <w:b/>
          <w:color w:val="2F5496"/>
        </w:rPr>
      </w:pPr>
      <w:r w:rsidRPr="00F71B6F">
        <w:rPr>
          <w:b/>
          <w:color w:val="2F5496"/>
        </w:rPr>
        <w:t>Επενδύσεις</w:t>
      </w:r>
    </w:p>
    <w:p w14:paraId="3F639335" w14:textId="77777777" w:rsidR="00D44358" w:rsidRPr="00F71B6F" w:rsidRDefault="00E115C1">
      <w:pPr>
        <w:numPr>
          <w:ilvl w:val="0"/>
          <w:numId w:val="4"/>
        </w:numPr>
        <w:pBdr>
          <w:top w:val="nil"/>
          <w:left w:val="nil"/>
          <w:bottom w:val="nil"/>
          <w:right w:val="nil"/>
          <w:between w:val="nil"/>
        </w:pBdr>
        <w:spacing w:before="288" w:after="288"/>
        <w:ind w:left="284" w:hanging="284"/>
        <w:jc w:val="both"/>
        <w:rPr>
          <w:color w:val="002060"/>
        </w:rPr>
      </w:pPr>
      <w:bookmarkStart w:id="0" w:name="_heading=h.gjdgxs" w:colFirst="0" w:colLast="0"/>
      <w:bookmarkEnd w:id="0"/>
      <w:proofErr w:type="spellStart"/>
      <w:r w:rsidRPr="00F71B6F">
        <w:rPr>
          <w:b/>
          <w:color w:val="002060"/>
        </w:rPr>
        <w:t>EastMed</w:t>
      </w:r>
      <w:proofErr w:type="spellEnd"/>
      <w:r w:rsidRPr="00F71B6F">
        <w:rPr>
          <w:b/>
          <w:color w:val="002060"/>
        </w:rPr>
        <w:t xml:space="preserve"> </w:t>
      </w:r>
      <w:proofErr w:type="spellStart"/>
      <w:r w:rsidRPr="00F71B6F">
        <w:rPr>
          <w:b/>
          <w:color w:val="002060"/>
        </w:rPr>
        <w:t>Pipeline</w:t>
      </w:r>
      <w:proofErr w:type="spellEnd"/>
      <w:r w:rsidRPr="00F71B6F">
        <w:rPr>
          <w:b/>
          <w:color w:val="002060"/>
        </w:rPr>
        <w:t>.</w:t>
      </w:r>
      <w:r w:rsidRPr="00F71B6F">
        <w:rPr>
          <w:color w:val="002060"/>
        </w:rPr>
        <w:t xml:space="preserve"> Ο αγωγός φυσικού αερίου θα αποτελείται από υποθαλάσσια τμήματα από τα κοιτάσματα έως την Κύπρο και στη συνέχεια από την Κύπρο, μέσω της Κρήτης έως την Πελοπόννησο συνολικού μήκους περίπου 1200 χλμ. Στη συνέχεια θα διασχίζει την Πελοπόννησο και την Ήπειρο μέχρι την Ηγουμενίτσα όπου θα συνδέεται με τον Αγωγό </w:t>
      </w:r>
      <w:proofErr w:type="spellStart"/>
      <w:r w:rsidRPr="00F71B6F">
        <w:rPr>
          <w:color w:val="002060"/>
        </w:rPr>
        <w:t>Poseidon</w:t>
      </w:r>
      <w:proofErr w:type="spellEnd"/>
      <w:r w:rsidRPr="00F71B6F">
        <w:rPr>
          <w:color w:val="002060"/>
        </w:rPr>
        <w:t>. Προϋπολογισμός: 5 δισ. €.</w:t>
      </w:r>
    </w:p>
    <w:p w14:paraId="6A133756" w14:textId="77777777" w:rsidR="00D44358" w:rsidRPr="00F71B6F" w:rsidRDefault="00E115C1">
      <w:pPr>
        <w:numPr>
          <w:ilvl w:val="0"/>
          <w:numId w:val="4"/>
        </w:numPr>
        <w:pBdr>
          <w:top w:val="nil"/>
          <w:left w:val="nil"/>
          <w:bottom w:val="nil"/>
          <w:right w:val="nil"/>
          <w:between w:val="nil"/>
        </w:pBdr>
        <w:spacing w:before="288" w:after="288"/>
        <w:ind w:left="284" w:hanging="284"/>
        <w:jc w:val="both"/>
        <w:rPr>
          <w:color w:val="002060"/>
        </w:rPr>
      </w:pPr>
      <w:r w:rsidRPr="00F71B6F">
        <w:rPr>
          <w:b/>
          <w:color w:val="002060"/>
        </w:rPr>
        <w:t xml:space="preserve">EUROASIA </w:t>
      </w:r>
      <w:proofErr w:type="spellStart"/>
      <w:r w:rsidRPr="00F71B6F">
        <w:rPr>
          <w:b/>
          <w:color w:val="002060"/>
        </w:rPr>
        <w:t>Interconnector</w:t>
      </w:r>
      <w:proofErr w:type="spellEnd"/>
      <w:r w:rsidRPr="00F71B6F">
        <w:rPr>
          <w:b/>
          <w:color w:val="002060"/>
        </w:rPr>
        <w:t xml:space="preserve"> SA.</w:t>
      </w:r>
      <w:r w:rsidRPr="00F71B6F">
        <w:rPr>
          <w:color w:val="002060"/>
        </w:rPr>
        <w:t xml:space="preserve"> Διασύνδεση ηλεκτρικών συστημάτων Ισραήλ - Κύπρου - Ελλάδας Η επένδυση αφορά υποθαλάσσιο καλώδιο 600 </w:t>
      </w:r>
      <w:proofErr w:type="spellStart"/>
      <w:r w:rsidRPr="00F71B6F">
        <w:rPr>
          <w:color w:val="002060"/>
        </w:rPr>
        <w:t>kV</w:t>
      </w:r>
      <w:proofErr w:type="spellEnd"/>
      <w:r w:rsidRPr="00F71B6F">
        <w:rPr>
          <w:color w:val="002060"/>
        </w:rPr>
        <w:t xml:space="preserve"> DC για τη διασύνδεση των ηλεκτρικών συστημάτων Ισραήλ - Κύπρου - Ελλάδας με μεταφορική ικανότητα 2000 MW και συνολικό μήκος περίπου 1518 χλμ. Προϋπολογισμός: 1 δισ. €</w:t>
      </w:r>
    </w:p>
    <w:p w14:paraId="7E3ECB56" w14:textId="77777777" w:rsidR="00D44358" w:rsidRPr="00F71B6F" w:rsidRDefault="00E115C1">
      <w:pPr>
        <w:numPr>
          <w:ilvl w:val="0"/>
          <w:numId w:val="4"/>
        </w:numPr>
        <w:pBdr>
          <w:top w:val="nil"/>
          <w:left w:val="nil"/>
          <w:bottom w:val="nil"/>
          <w:right w:val="nil"/>
          <w:between w:val="nil"/>
        </w:pBdr>
        <w:spacing w:before="288" w:after="288"/>
        <w:ind w:left="284" w:hanging="284"/>
        <w:jc w:val="both"/>
        <w:rPr>
          <w:color w:val="002060"/>
        </w:rPr>
      </w:pPr>
      <w:r w:rsidRPr="00F71B6F">
        <w:rPr>
          <w:b/>
          <w:color w:val="002060"/>
        </w:rPr>
        <w:t>Υβριδικό Έργο Φράγματος Ποταμών (Αμαρίου).</w:t>
      </w:r>
      <w:r w:rsidRPr="00F71B6F">
        <w:rPr>
          <w:color w:val="002060"/>
        </w:rPr>
        <w:t xml:space="preserve"> Δημιουργία ολοκληρωμένου υβριδικού σταθμού, ο οποίος θα αξιοποιεί την αιολική παραγωγή 26 ανεμογεννητριών (μονάδες ΑΠΕ) και θα τη συνδυάζει με σχήμα ελεγχόμενης λειτουργίας και αποθήκευσης (</w:t>
      </w:r>
      <w:proofErr w:type="spellStart"/>
      <w:r w:rsidRPr="00F71B6F">
        <w:rPr>
          <w:color w:val="002060"/>
        </w:rPr>
        <w:t>αντλησοταμίευσης</w:t>
      </w:r>
      <w:proofErr w:type="spellEnd"/>
      <w:r w:rsidRPr="00F71B6F">
        <w:rPr>
          <w:color w:val="002060"/>
        </w:rPr>
        <w:t xml:space="preserve">), με σκοπό την παροχή στο ηλεκτρικό δίκτυο της Κρήτης συνολικής ετήσιας παραγόμενης ενέργειας της τάξης των 226,56 </w:t>
      </w:r>
      <w:proofErr w:type="spellStart"/>
      <w:r w:rsidRPr="00F71B6F">
        <w:rPr>
          <w:color w:val="002060"/>
        </w:rPr>
        <w:t>GWh</w:t>
      </w:r>
      <w:proofErr w:type="spellEnd"/>
      <w:r w:rsidRPr="00F71B6F">
        <w:rPr>
          <w:color w:val="002060"/>
        </w:rPr>
        <w:t>. Προϋπολογισμός: 240 εκατ. €.</w:t>
      </w:r>
    </w:p>
    <w:p w14:paraId="4A0B8E10" w14:textId="77777777" w:rsidR="00D44358" w:rsidRPr="00F71B6F" w:rsidRDefault="00E115C1">
      <w:pPr>
        <w:numPr>
          <w:ilvl w:val="0"/>
          <w:numId w:val="4"/>
        </w:numPr>
        <w:pBdr>
          <w:top w:val="nil"/>
          <w:left w:val="nil"/>
          <w:bottom w:val="nil"/>
          <w:right w:val="nil"/>
          <w:between w:val="nil"/>
        </w:pBdr>
        <w:spacing w:before="288" w:after="288"/>
        <w:ind w:left="284"/>
        <w:jc w:val="both"/>
        <w:rPr>
          <w:color w:val="002060"/>
        </w:rPr>
      </w:pPr>
      <w:bookmarkStart w:id="1" w:name="_heading=h.30j0zll" w:colFirst="0" w:colLast="0"/>
      <w:bookmarkEnd w:id="1"/>
      <w:r w:rsidRPr="00F71B6F">
        <w:rPr>
          <w:b/>
          <w:color w:val="002060"/>
        </w:rPr>
        <w:t xml:space="preserve">Ιδιωτικές επενδύσεις μέσω του αναπτυξιακού νόμου | ΠΕ Ρεθύμνου. </w:t>
      </w:r>
      <w:r w:rsidRPr="00F71B6F">
        <w:rPr>
          <w:color w:val="002060"/>
        </w:rPr>
        <w:t xml:space="preserve">118 εκατ. €, εκ των οποίων 100 εκατ. € στον τουρισμό (48 επενδυτικά σχέδια), 15 εκατ. € στη μεταποίηση (10 επενδυτικά σχέδια) και 2,5 εκατ. € στον πρωτογενή τομέα (2 επενδυτικά σχέδια). </w:t>
      </w:r>
    </w:p>
    <w:p w14:paraId="52259FFE" w14:textId="70A89EB8" w:rsidR="00D44358" w:rsidRPr="00836438" w:rsidRDefault="00E115C1" w:rsidP="00836438">
      <w:pPr>
        <w:numPr>
          <w:ilvl w:val="0"/>
          <w:numId w:val="4"/>
        </w:numPr>
        <w:pBdr>
          <w:top w:val="nil"/>
          <w:left w:val="nil"/>
          <w:bottom w:val="nil"/>
          <w:right w:val="nil"/>
          <w:between w:val="nil"/>
        </w:pBdr>
        <w:spacing w:before="288" w:after="288"/>
        <w:ind w:left="284" w:hanging="284"/>
        <w:jc w:val="both"/>
        <w:rPr>
          <w:color w:val="002060"/>
        </w:rPr>
      </w:pPr>
      <w:r w:rsidRPr="00F71B6F">
        <w:rPr>
          <w:b/>
          <w:color w:val="002060"/>
        </w:rPr>
        <w:t>Ιδιωτικές επενδύσεις μέσω του νέου αναπτυξιακού νόμου</w:t>
      </w:r>
      <w:r w:rsidR="007F2BF1">
        <w:rPr>
          <w:b/>
          <w:color w:val="002060"/>
        </w:rPr>
        <w:t xml:space="preserve"> (αιτήσεις)</w:t>
      </w:r>
      <w:r w:rsidRPr="00F71B6F">
        <w:rPr>
          <w:b/>
          <w:color w:val="002060"/>
        </w:rPr>
        <w:t xml:space="preserve"> | Περιφέρεια Κρήτης. </w:t>
      </w:r>
      <w:r w:rsidRPr="00F71B6F">
        <w:rPr>
          <w:color w:val="002060"/>
        </w:rPr>
        <w:t>390 εκατ. €, εκ των οποίων 63,5 εκατ. € στο καθεστώς «Μεταποίηση-Εφοδιαστική αλυσίδα» (41 επενδυτικά σχέδια), 291,5 εκατ. € στο καθεστώς «Ενίσχυση τουριστικών επενδύσεων» (101 επενδυτικά σχέδια) και 35 εκατ. € στο καθεστώς «</w:t>
      </w:r>
      <w:proofErr w:type="spellStart"/>
      <w:r w:rsidRPr="00F71B6F">
        <w:rPr>
          <w:color w:val="002060"/>
        </w:rPr>
        <w:t>Αγροδιατροφή</w:t>
      </w:r>
      <w:proofErr w:type="spellEnd"/>
      <w:r w:rsidRPr="00F71B6F">
        <w:rPr>
          <w:color w:val="002060"/>
        </w:rPr>
        <w:t>» (36 επενδυτικά σχέδια).</w:t>
      </w:r>
    </w:p>
    <w:sectPr w:rsidR="00D44358" w:rsidRPr="00836438" w:rsidSect="004E29BB">
      <w:footerReference w:type="default" r:id="rId8"/>
      <w:pgSz w:w="12240" w:h="15840"/>
      <w:pgMar w:top="709" w:right="1440" w:bottom="1276" w:left="1440" w:header="708" w:footer="708" w:gutter="0"/>
      <w:pgBorders w:offsetFrom="page">
        <w:top w:val="single" w:sz="12" w:space="24" w:color="002060"/>
        <w:left w:val="single" w:sz="12" w:space="24" w:color="002060"/>
        <w:bottom w:val="single" w:sz="12" w:space="24" w:color="002060"/>
        <w:right w:val="single" w:sz="12" w:space="24" w:color="00206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4448" w14:textId="77777777" w:rsidR="00B801F2" w:rsidRDefault="00B801F2">
      <w:pPr>
        <w:spacing w:before="0" w:after="0" w:line="240" w:lineRule="auto"/>
      </w:pPr>
      <w:r>
        <w:separator/>
      </w:r>
    </w:p>
  </w:endnote>
  <w:endnote w:type="continuationSeparator" w:id="0">
    <w:p w14:paraId="35A4C37F" w14:textId="77777777" w:rsidR="00B801F2" w:rsidRDefault="00B801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90B0" w14:textId="77777777" w:rsidR="00D44358" w:rsidRDefault="00E115C1">
    <w:pPr>
      <w:pBdr>
        <w:top w:val="nil"/>
        <w:left w:val="nil"/>
        <w:bottom w:val="nil"/>
        <w:right w:val="nil"/>
        <w:between w:val="nil"/>
      </w:pBdr>
      <w:tabs>
        <w:tab w:val="center" w:pos="4153"/>
        <w:tab w:val="right" w:pos="8306"/>
      </w:tabs>
      <w:spacing w:before="0" w:after="0" w:line="240" w:lineRule="auto"/>
      <w:rPr>
        <w:b/>
        <w:color w:val="1F3864"/>
      </w:rPr>
    </w:pPr>
    <w:r>
      <w:rPr>
        <w:b/>
        <w:color w:val="1F3864"/>
      </w:rPr>
      <w:t xml:space="preserve">Περιφερειακή Ενότητα Ρεθύμνου                                                                                      Προεδρία της Κυβέρνησης </w:t>
    </w:r>
  </w:p>
  <w:p w14:paraId="08E658A1" w14:textId="77777777" w:rsidR="00D44358" w:rsidRDefault="00E115C1">
    <w:pPr>
      <w:pBdr>
        <w:top w:val="nil"/>
        <w:left w:val="nil"/>
        <w:bottom w:val="nil"/>
        <w:right w:val="nil"/>
        <w:between w:val="nil"/>
      </w:pBdr>
      <w:tabs>
        <w:tab w:val="center" w:pos="4153"/>
        <w:tab w:val="right" w:pos="8306"/>
      </w:tabs>
      <w:spacing w:before="0" w:after="0" w:line="240" w:lineRule="auto"/>
      <w:jc w:val="right"/>
      <w:rPr>
        <w:b/>
        <w:color w:val="1F3864"/>
      </w:rPr>
    </w:pPr>
    <w:r>
      <w:rPr>
        <w:b/>
        <w:color w:val="1F3864"/>
      </w:rPr>
      <w:tab/>
    </w:r>
    <w:r>
      <w:rPr>
        <w:b/>
        <w:color w:val="1F3864"/>
      </w:rPr>
      <w:tab/>
      <w:t>Γενική Γραμματεία Συντονισμού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E03C" w14:textId="77777777" w:rsidR="00B801F2" w:rsidRDefault="00B801F2">
      <w:pPr>
        <w:spacing w:before="0" w:after="0" w:line="240" w:lineRule="auto"/>
      </w:pPr>
      <w:r>
        <w:separator/>
      </w:r>
    </w:p>
  </w:footnote>
  <w:footnote w:type="continuationSeparator" w:id="0">
    <w:p w14:paraId="709DA7F7" w14:textId="77777777" w:rsidR="00B801F2" w:rsidRDefault="00B801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F3A"/>
    <w:multiLevelType w:val="multilevel"/>
    <w:tmpl w:val="160E887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6364FB"/>
    <w:multiLevelType w:val="multilevel"/>
    <w:tmpl w:val="8842B47E"/>
    <w:lvl w:ilvl="0">
      <w:start w:val="1"/>
      <w:numFmt w:val="bullet"/>
      <w:lvlText w:val="●"/>
      <w:lvlJc w:val="left"/>
      <w:pPr>
        <w:ind w:left="360" w:hanging="360"/>
      </w:pPr>
      <w:rPr>
        <w:rFonts w:ascii="Noto Sans Symbols" w:eastAsia="Noto Sans Symbols" w:hAnsi="Noto Sans Symbols" w:cs="Noto Sans Symbols"/>
        <w:color w:val="00206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EB48C1"/>
    <w:multiLevelType w:val="multilevel"/>
    <w:tmpl w:val="C67C4100"/>
    <w:lvl w:ilvl="0">
      <w:start w:val="1"/>
      <w:numFmt w:val="bullet"/>
      <w:lvlText w:val="●"/>
      <w:lvlJc w:val="left"/>
      <w:pPr>
        <w:ind w:left="360" w:hanging="360"/>
      </w:pPr>
      <w:rPr>
        <w:rFonts w:ascii="Noto Sans Symbols" w:eastAsia="Noto Sans Symbols" w:hAnsi="Noto Sans Symbols" w:cs="Noto Sans Symbols"/>
        <w:color w:val="00206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89C4330"/>
    <w:multiLevelType w:val="multilevel"/>
    <w:tmpl w:val="820CA7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B4A79A3"/>
    <w:multiLevelType w:val="multilevel"/>
    <w:tmpl w:val="81B8CE1E"/>
    <w:lvl w:ilvl="0">
      <w:start w:val="1"/>
      <w:numFmt w:val="bullet"/>
      <w:lvlText w:val="●"/>
      <w:lvlJc w:val="left"/>
      <w:pPr>
        <w:ind w:left="360" w:hanging="360"/>
      </w:pPr>
      <w:rPr>
        <w:rFonts w:ascii="Noto Sans Symbols" w:eastAsia="Noto Sans Symbols" w:hAnsi="Noto Sans Symbols" w:cs="Noto Sans Symbols"/>
        <w:color w:val="00206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04C6D98"/>
    <w:multiLevelType w:val="multilevel"/>
    <w:tmpl w:val="5960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5A6D83"/>
    <w:multiLevelType w:val="multilevel"/>
    <w:tmpl w:val="322C45FC"/>
    <w:lvl w:ilvl="0">
      <w:start w:val="1"/>
      <w:numFmt w:val="bullet"/>
      <w:lvlText w:val="●"/>
      <w:lvlJc w:val="left"/>
      <w:pPr>
        <w:ind w:left="644" w:hanging="359"/>
      </w:pPr>
      <w:rPr>
        <w:rFonts w:ascii="Noto Sans Symbols" w:eastAsia="Noto Sans Symbols" w:hAnsi="Noto Sans Symbols" w:cs="Noto Sans Symbols"/>
        <w:color w:val="00206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204293741">
    <w:abstractNumId w:val="4"/>
  </w:num>
  <w:num w:numId="2" w16cid:durableId="958146723">
    <w:abstractNumId w:val="6"/>
  </w:num>
  <w:num w:numId="3" w16cid:durableId="228227991">
    <w:abstractNumId w:val="2"/>
  </w:num>
  <w:num w:numId="4" w16cid:durableId="475993957">
    <w:abstractNumId w:val="0"/>
  </w:num>
  <w:num w:numId="5" w16cid:durableId="718237533">
    <w:abstractNumId w:val="5"/>
  </w:num>
  <w:num w:numId="6" w16cid:durableId="975986685">
    <w:abstractNumId w:val="3"/>
  </w:num>
  <w:num w:numId="7" w16cid:durableId="200631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58"/>
    <w:rsid w:val="000A3724"/>
    <w:rsid w:val="00161D3C"/>
    <w:rsid w:val="004E29BB"/>
    <w:rsid w:val="007F2BF1"/>
    <w:rsid w:val="00836438"/>
    <w:rsid w:val="0085579F"/>
    <w:rsid w:val="00B801F2"/>
    <w:rsid w:val="00D06786"/>
    <w:rsid w:val="00D44358"/>
    <w:rsid w:val="00E115C1"/>
    <w:rsid w:val="00F71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96E3"/>
  <w15:docId w15:val="{322D4CBD-5530-46F9-87B9-56D9D430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l-GR"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475"/>
  </w:style>
  <w:style w:type="paragraph" w:styleId="1">
    <w:name w:val="heading 1"/>
    <w:basedOn w:val="a"/>
    <w:next w:val="a"/>
    <w:link w:val="1Char"/>
    <w:uiPriority w:val="9"/>
    <w:qFormat/>
    <w:rsid w:val="00E1147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E1147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Char"/>
    <w:uiPriority w:val="9"/>
    <w:semiHidden/>
    <w:unhideWhenUsed/>
    <w:qFormat/>
    <w:rsid w:val="00E11475"/>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Char"/>
    <w:uiPriority w:val="9"/>
    <w:semiHidden/>
    <w:unhideWhenUsed/>
    <w:qFormat/>
    <w:rsid w:val="00E11475"/>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Char"/>
    <w:uiPriority w:val="9"/>
    <w:semiHidden/>
    <w:unhideWhenUsed/>
    <w:qFormat/>
    <w:rsid w:val="00E11475"/>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Char"/>
    <w:uiPriority w:val="9"/>
    <w:semiHidden/>
    <w:unhideWhenUsed/>
    <w:qFormat/>
    <w:rsid w:val="00E11475"/>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Char"/>
    <w:uiPriority w:val="9"/>
    <w:semiHidden/>
    <w:unhideWhenUsed/>
    <w:qFormat/>
    <w:rsid w:val="00E11475"/>
    <w:pPr>
      <w:spacing w:before="200" w:after="0"/>
      <w:outlineLvl w:val="6"/>
    </w:pPr>
    <w:rPr>
      <w:caps/>
      <w:color w:val="2F5496" w:themeColor="accent1" w:themeShade="BF"/>
      <w:spacing w:val="10"/>
    </w:rPr>
  </w:style>
  <w:style w:type="paragraph" w:styleId="8">
    <w:name w:val="heading 8"/>
    <w:basedOn w:val="a"/>
    <w:next w:val="a"/>
    <w:link w:val="8Char"/>
    <w:uiPriority w:val="9"/>
    <w:semiHidden/>
    <w:unhideWhenUsed/>
    <w:qFormat/>
    <w:rsid w:val="00E11475"/>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E11475"/>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rsid w:val="00E11475"/>
    <w:pPr>
      <w:spacing w:before="0" w:after="0"/>
    </w:pPr>
    <w:rPr>
      <w:rFonts w:asciiTheme="majorHAnsi" w:eastAsiaTheme="majorEastAsia" w:hAnsiTheme="majorHAnsi" w:cstheme="majorBidi"/>
      <w:caps/>
      <w:color w:val="4472C4" w:themeColor="accent1"/>
      <w:spacing w:val="10"/>
      <w:sz w:val="52"/>
      <w:szCs w:val="52"/>
    </w:rPr>
  </w:style>
  <w:style w:type="paragraph" w:styleId="a4">
    <w:name w:val="List Paragraph"/>
    <w:basedOn w:val="a"/>
    <w:uiPriority w:val="34"/>
    <w:qFormat/>
    <w:rsid w:val="00972993"/>
    <w:pPr>
      <w:ind w:left="720"/>
      <w:contextualSpacing/>
    </w:pPr>
  </w:style>
  <w:style w:type="character" w:styleId="a5">
    <w:name w:val="annotation reference"/>
    <w:basedOn w:val="a0"/>
    <w:uiPriority w:val="99"/>
    <w:semiHidden/>
    <w:unhideWhenUsed/>
    <w:rsid w:val="008F6E83"/>
    <w:rPr>
      <w:sz w:val="16"/>
      <w:szCs w:val="16"/>
    </w:rPr>
  </w:style>
  <w:style w:type="paragraph" w:styleId="a6">
    <w:name w:val="annotation text"/>
    <w:basedOn w:val="a"/>
    <w:link w:val="Char0"/>
    <w:uiPriority w:val="99"/>
    <w:unhideWhenUsed/>
    <w:rsid w:val="008F6E83"/>
    <w:pPr>
      <w:spacing w:line="240" w:lineRule="auto"/>
    </w:pPr>
  </w:style>
  <w:style w:type="character" w:customStyle="1" w:styleId="Char0">
    <w:name w:val="Κείμενο σχολίου Char"/>
    <w:basedOn w:val="a0"/>
    <w:link w:val="a6"/>
    <w:uiPriority w:val="99"/>
    <w:rsid w:val="008F6E83"/>
    <w:rPr>
      <w:sz w:val="20"/>
      <w:szCs w:val="20"/>
    </w:rPr>
  </w:style>
  <w:style w:type="paragraph" w:styleId="a7">
    <w:name w:val="annotation subject"/>
    <w:basedOn w:val="a6"/>
    <w:next w:val="a6"/>
    <w:link w:val="Char1"/>
    <w:uiPriority w:val="99"/>
    <w:semiHidden/>
    <w:unhideWhenUsed/>
    <w:rsid w:val="008F6E83"/>
    <w:rPr>
      <w:b/>
      <w:bCs/>
    </w:rPr>
  </w:style>
  <w:style w:type="character" w:customStyle="1" w:styleId="Char1">
    <w:name w:val="Θέμα σχολίου Char"/>
    <w:basedOn w:val="Char0"/>
    <w:link w:val="a7"/>
    <w:uiPriority w:val="99"/>
    <w:semiHidden/>
    <w:rsid w:val="008F6E83"/>
    <w:rPr>
      <w:b/>
      <w:bCs/>
      <w:sz w:val="20"/>
      <w:szCs w:val="20"/>
    </w:rPr>
  </w:style>
  <w:style w:type="character" w:customStyle="1" w:styleId="currenthithighlight">
    <w:name w:val="currenthithighlight"/>
    <w:basedOn w:val="a0"/>
    <w:rsid w:val="007D1DB3"/>
  </w:style>
  <w:style w:type="paragraph" w:styleId="a8">
    <w:name w:val="Balloon Text"/>
    <w:basedOn w:val="a"/>
    <w:link w:val="Char2"/>
    <w:uiPriority w:val="99"/>
    <w:semiHidden/>
    <w:unhideWhenUsed/>
    <w:rsid w:val="00FF07EE"/>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FF07EE"/>
    <w:rPr>
      <w:rFonts w:ascii="Segoe UI" w:hAnsi="Segoe UI" w:cs="Segoe UI"/>
      <w:sz w:val="18"/>
      <w:szCs w:val="18"/>
    </w:rPr>
  </w:style>
  <w:style w:type="character" w:customStyle="1" w:styleId="1Char">
    <w:name w:val="Επικεφαλίδα 1 Char"/>
    <w:basedOn w:val="a0"/>
    <w:link w:val="1"/>
    <w:uiPriority w:val="9"/>
    <w:rsid w:val="00E11475"/>
    <w:rPr>
      <w:caps/>
      <w:color w:val="FFFFFF" w:themeColor="background1"/>
      <w:spacing w:val="15"/>
      <w:sz w:val="22"/>
      <w:szCs w:val="22"/>
      <w:shd w:val="clear" w:color="auto" w:fill="4472C4" w:themeFill="accent1"/>
    </w:rPr>
  </w:style>
  <w:style w:type="character" w:customStyle="1" w:styleId="2Char">
    <w:name w:val="Επικεφαλίδα 2 Char"/>
    <w:basedOn w:val="a0"/>
    <w:link w:val="2"/>
    <w:uiPriority w:val="9"/>
    <w:rsid w:val="00E11475"/>
    <w:rPr>
      <w:caps/>
      <w:spacing w:val="15"/>
      <w:shd w:val="clear" w:color="auto" w:fill="D9E2F3" w:themeFill="accent1" w:themeFillTint="33"/>
    </w:rPr>
  </w:style>
  <w:style w:type="character" w:customStyle="1" w:styleId="3Char">
    <w:name w:val="Επικεφαλίδα 3 Char"/>
    <w:basedOn w:val="a0"/>
    <w:link w:val="3"/>
    <w:uiPriority w:val="9"/>
    <w:rsid w:val="00E11475"/>
    <w:rPr>
      <w:caps/>
      <w:color w:val="1F3763" w:themeColor="accent1" w:themeShade="7F"/>
      <w:spacing w:val="15"/>
    </w:rPr>
  </w:style>
  <w:style w:type="paragraph" w:styleId="a9">
    <w:name w:val="No Spacing"/>
    <w:uiPriority w:val="1"/>
    <w:qFormat/>
    <w:rsid w:val="00E11475"/>
    <w:pPr>
      <w:spacing w:after="0" w:line="240" w:lineRule="auto"/>
    </w:pPr>
  </w:style>
  <w:style w:type="table" w:styleId="aa">
    <w:name w:val="Table Grid"/>
    <w:basedOn w:val="a1"/>
    <w:uiPriority w:val="39"/>
    <w:rsid w:val="00F1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Char3"/>
    <w:uiPriority w:val="30"/>
    <w:qFormat/>
    <w:rsid w:val="00E11475"/>
    <w:pPr>
      <w:spacing w:before="240" w:after="240" w:line="240" w:lineRule="auto"/>
      <w:ind w:left="1080" w:right="1080"/>
      <w:jc w:val="center"/>
    </w:pPr>
    <w:rPr>
      <w:color w:val="4472C4" w:themeColor="accent1"/>
      <w:sz w:val="24"/>
      <w:szCs w:val="24"/>
    </w:rPr>
  </w:style>
  <w:style w:type="character" w:customStyle="1" w:styleId="Char3">
    <w:name w:val="Έντονο απόσπ. Char"/>
    <w:basedOn w:val="a0"/>
    <w:link w:val="ab"/>
    <w:uiPriority w:val="30"/>
    <w:rsid w:val="00E11475"/>
    <w:rPr>
      <w:color w:val="4472C4" w:themeColor="accent1"/>
      <w:sz w:val="24"/>
      <w:szCs w:val="24"/>
    </w:rPr>
  </w:style>
  <w:style w:type="table" w:styleId="30">
    <w:name w:val="Plain Table 3"/>
    <w:basedOn w:val="a1"/>
    <w:uiPriority w:val="43"/>
    <w:rsid w:val="00A056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7-1">
    <w:name w:val="Grid Table 7 Colorful Accent 1"/>
    <w:basedOn w:val="a1"/>
    <w:uiPriority w:val="52"/>
    <w:rsid w:val="00C3601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4Char">
    <w:name w:val="Επικεφαλίδα 4 Char"/>
    <w:basedOn w:val="a0"/>
    <w:link w:val="4"/>
    <w:uiPriority w:val="9"/>
    <w:semiHidden/>
    <w:rsid w:val="00E11475"/>
    <w:rPr>
      <w:caps/>
      <w:color w:val="2F5496" w:themeColor="accent1" w:themeShade="BF"/>
      <w:spacing w:val="10"/>
    </w:rPr>
  </w:style>
  <w:style w:type="character" w:customStyle="1" w:styleId="5Char">
    <w:name w:val="Επικεφαλίδα 5 Char"/>
    <w:basedOn w:val="a0"/>
    <w:link w:val="5"/>
    <w:uiPriority w:val="9"/>
    <w:semiHidden/>
    <w:rsid w:val="00E11475"/>
    <w:rPr>
      <w:caps/>
      <w:color w:val="2F5496" w:themeColor="accent1" w:themeShade="BF"/>
      <w:spacing w:val="10"/>
    </w:rPr>
  </w:style>
  <w:style w:type="character" w:customStyle="1" w:styleId="6Char">
    <w:name w:val="Επικεφαλίδα 6 Char"/>
    <w:basedOn w:val="a0"/>
    <w:link w:val="6"/>
    <w:uiPriority w:val="9"/>
    <w:semiHidden/>
    <w:rsid w:val="00E11475"/>
    <w:rPr>
      <w:caps/>
      <w:color w:val="2F5496" w:themeColor="accent1" w:themeShade="BF"/>
      <w:spacing w:val="10"/>
    </w:rPr>
  </w:style>
  <w:style w:type="character" w:customStyle="1" w:styleId="7Char">
    <w:name w:val="Επικεφαλίδα 7 Char"/>
    <w:basedOn w:val="a0"/>
    <w:link w:val="7"/>
    <w:uiPriority w:val="9"/>
    <w:semiHidden/>
    <w:rsid w:val="00E11475"/>
    <w:rPr>
      <w:caps/>
      <w:color w:val="2F5496" w:themeColor="accent1" w:themeShade="BF"/>
      <w:spacing w:val="10"/>
    </w:rPr>
  </w:style>
  <w:style w:type="character" w:customStyle="1" w:styleId="8Char">
    <w:name w:val="Επικεφαλίδα 8 Char"/>
    <w:basedOn w:val="a0"/>
    <w:link w:val="8"/>
    <w:uiPriority w:val="9"/>
    <w:semiHidden/>
    <w:rsid w:val="00E11475"/>
    <w:rPr>
      <w:caps/>
      <w:spacing w:val="10"/>
      <w:sz w:val="18"/>
      <w:szCs w:val="18"/>
    </w:rPr>
  </w:style>
  <w:style w:type="character" w:customStyle="1" w:styleId="9Char">
    <w:name w:val="Επικεφαλίδα 9 Char"/>
    <w:basedOn w:val="a0"/>
    <w:link w:val="9"/>
    <w:uiPriority w:val="9"/>
    <w:semiHidden/>
    <w:rsid w:val="00E11475"/>
    <w:rPr>
      <w:i/>
      <w:iCs/>
      <w:caps/>
      <w:spacing w:val="10"/>
      <w:sz w:val="18"/>
      <w:szCs w:val="18"/>
    </w:rPr>
  </w:style>
  <w:style w:type="paragraph" w:styleId="ac">
    <w:name w:val="caption"/>
    <w:basedOn w:val="a"/>
    <w:next w:val="a"/>
    <w:uiPriority w:val="35"/>
    <w:semiHidden/>
    <w:unhideWhenUsed/>
    <w:qFormat/>
    <w:rsid w:val="00E11475"/>
    <w:rPr>
      <w:b/>
      <w:bCs/>
      <w:color w:val="2F5496" w:themeColor="accent1" w:themeShade="BF"/>
      <w:sz w:val="16"/>
      <w:szCs w:val="16"/>
    </w:rPr>
  </w:style>
  <w:style w:type="character" w:customStyle="1" w:styleId="Char">
    <w:name w:val="Τίτλος Char"/>
    <w:basedOn w:val="a0"/>
    <w:link w:val="a3"/>
    <w:uiPriority w:val="10"/>
    <w:rsid w:val="00E11475"/>
    <w:rPr>
      <w:rFonts w:asciiTheme="majorHAnsi" w:eastAsiaTheme="majorEastAsia" w:hAnsiTheme="majorHAnsi" w:cstheme="majorBidi"/>
      <w:caps/>
      <w:color w:val="4472C4" w:themeColor="accent1"/>
      <w:spacing w:val="10"/>
      <w:sz w:val="52"/>
      <w:szCs w:val="52"/>
    </w:rPr>
  </w:style>
  <w:style w:type="paragraph" w:styleId="ad">
    <w:name w:val="Subtitle"/>
    <w:basedOn w:val="a"/>
    <w:next w:val="a"/>
    <w:link w:val="Char4"/>
    <w:uiPriority w:val="11"/>
    <w:qFormat/>
    <w:pPr>
      <w:spacing w:before="0" w:after="500" w:line="240" w:lineRule="auto"/>
    </w:pPr>
    <w:rPr>
      <w:smallCaps/>
      <w:color w:val="595959"/>
      <w:sz w:val="21"/>
      <w:szCs w:val="21"/>
    </w:rPr>
  </w:style>
  <w:style w:type="character" w:customStyle="1" w:styleId="Char4">
    <w:name w:val="Υπότιτλος Char"/>
    <w:basedOn w:val="a0"/>
    <w:link w:val="ad"/>
    <w:uiPriority w:val="11"/>
    <w:rsid w:val="00E11475"/>
    <w:rPr>
      <w:caps/>
      <w:color w:val="595959" w:themeColor="text1" w:themeTint="A6"/>
      <w:spacing w:val="10"/>
      <w:sz w:val="21"/>
      <w:szCs w:val="21"/>
    </w:rPr>
  </w:style>
  <w:style w:type="character" w:styleId="ae">
    <w:name w:val="Strong"/>
    <w:uiPriority w:val="22"/>
    <w:qFormat/>
    <w:rsid w:val="00E11475"/>
    <w:rPr>
      <w:b/>
      <w:bCs/>
    </w:rPr>
  </w:style>
  <w:style w:type="character" w:styleId="af">
    <w:name w:val="Emphasis"/>
    <w:uiPriority w:val="20"/>
    <w:qFormat/>
    <w:rsid w:val="00E11475"/>
    <w:rPr>
      <w:caps/>
      <w:color w:val="1F3763" w:themeColor="accent1" w:themeShade="7F"/>
      <w:spacing w:val="5"/>
    </w:rPr>
  </w:style>
  <w:style w:type="paragraph" w:styleId="af0">
    <w:name w:val="Quote"/>
    <w:basedOn w:val="a"/>
    <w:next w:val="a"/>
    <w:link w:val="Char5"/>
    <w:uiPriority w:val="29"/>
    <w:qFormat/>
    <w:rsid w:val="00E11475"/>
    <w:rPr>
      <w:i/>
      <w:iCs/>
      <w:sz w:val="24"/>
      <w:szCs w:val="24"/>
    </w:rPr>
  </w:style>
  <w:style w:type="character" w:customStyle="1" w:styleId="Char5">
    <w:name w:val="Απόσπασμα Char"/>
    <w:basedOn w:val="a0"/>
    <w:link w:val="af0"/>
    <w:uiPriority w:val="29"/>
    <w:rsid w:val="00E11475"/>
    <w:rPr>
      <w:i/>
      <w:iCs/>
      <w:sz w:val="24"/>
      <w:szCs w:val="24"/>
    </w:rPr>
  </w:style>
  <w:style w:type="character" w:styleId="af1">
    <w:name w:val="Subtle Emphasis"/>
    <w:uiPriority w:val="19"/>
    <w:qFormat/>
    <w:rsid w:val="00E11475"/>
    <w:rPr>
      <w:i/>
      <w:iCs/>
      <w:color w:val="1F3763" w:themeColor="accent1" w:themeShade="7F"/>
    </w:rPr>
  </w:style>
  <w:style w:type="character" w:styleId="af2">
    <w:name w:val="Intense Emphasis"/>
    <w:uiPriority w:val="21"/>
    <w:qFormat/>
    <w:rsid w:val="00E11475"/>
    <w:rPr>
      <w:b/>
      <w:bCs/>
      <w:caps/>
      <w:color w:val="1F3763" w:themeColor="accent1" w:themeShade="7F"/>
      <w:spacing w:val="10"/>
    </w:rPr>
  </w:style>
  <w:style w:type="character" w:styleId="af3">
    <w:name w:val="Subtle Reference"/>
    <w:uiPriority w:val="31"/>
    <w:qFormat/>
    <w:rsid w:val="00E11475"/>
    <w:rPr>
      <w:b/>
      <w:bCs/>
      <w:color w:val="4472C4" w:themeColor="accent1"/>
    </w:rPr>
  </w:style>
  <w:style w:type="character" w:styleId="af4">
    <w:name w:val="Intense Reference"/>
    <w:uiPriority w:val="32"/>
    <w:qFormat/>
    <w:rsid w:val="00E11475"/>
    <w:rPr>
      <w:b/>
      <w:bCs/>
      <w:i/>
      <w:iCs/>
      <w:caps/>
      <w:color w:val="4472C4" w:themeColor="accent1"/>
    </w:rPr>
  </w:style>
  <w:style w:type="character" w:styleId="af5">
    <w:name w:val="Book Title"/>
    <w:uiPriority w:val="33"/>
    <w:qFormat/>
    <w:rsid w:val="00E11475"/>
    <w:rPr>
      <w:b/>
      <w:bCs/>
      <w:i/>
      <w:iCs/>
      <w:spacing w:val="0"/>
    </w:rPr>
  </w:style>
  <w:style w:type="paragraph" w:styleId="af6">
    <w:name w:val="TOC Heading"/>
    <w:basedOn w:val="1"/>
    <w:next w:val="a"/>
    <w:uiPriority w:val="39"/>
    <w:semiHidden/>
    <w:unhideWhenUsed/>
    <w:qFormat/>
    <w:rsid w:val="00E11475"/>
    <w:pPr>
      <w:outlineLvl w:val="9"/>
    </w:pPr>
  </w:style>
  <w:style w:type="paragraph" w:styleId="af7">
    <w:name w:val="header"/>
    <w:basedOn w:val="a"/>
    <w:link w:val="Char6"/>
    <w:uiPriority w:val="99"/>
    <w:unhideWhenUsed/>
    <w:rsid w:val="00635EC6"/>
    <w:pPr>
      <w:tabs>
        <w:tab w:val="center" w:pos="4153"/>
        <w:tab w:val="right" w:pos="8306"/>
      </w:tabs>
      <w:spacing w:before="0" w:after="0" w:line="240" w:lineRule="auto"/>
    </w:pPr>
  </w:style>
  <w:style w:type="character" w:customStyle="1" w:styleId="Char6">
    <w:name w:val="Κεφαλίδα Char"/>
    <w:basedOn w:val="a0"/>
    <w:link w:val="af7"/>
    <w:uiPriority w:val="99"/>
    <w:rsid w:val="00635EC6"/>
  </w:style>
  <w:style w:type="paragraph" w:styleId="af8">
    <w:name w:val="footer"/>
    <w:basedOn w:val="a"/>
    <w:link w:val="Char7"/>
    <w:uiPriority w:val="99"/>
    <w:unhideWhenUsed/>
    <w:rsid w:val="00635EC6"/>
    <w:pPr>
      <w:tabs>
        <w:tab w:val="center" w:pos="4153"/>
        <w:tab w:val="right" w:pos="8306"/>
      </w:tabs>
      <w:spacing w:before="0" w:after="0" w:line="240" w:lineRule="auto"/>
    </w:pPr>
  </w:style>
  <w:style w:type="character" w:customStyle="1" w:styleId="Char7">
    <w:name w:val="Υποσέλιδο Char"/>
    <w:basedOn w:val="a0"/>
    <w:link w:val="af8"/>
    <w:uiPriority w:val="99"/>
    <w:rsid w:val="00635EC6"/>
  </w:style>
  <w:style w:type="character" w:styleId="af9">
    <w:name w:val="Placeholder Text"/>
    <w:basedOn w:val="a0"/>
    <w:uiPriority w:val="99"/>
    <w:semiHidden/>
    <w:rsid w:val="00A3320B"/>
    <w:rPr>
      <w:color w:val="808080"/>
    </w:rPr>
  </w:style>
  <w:style w:type="paragraph" w:styleId="afa">
    <w:name w:val="footnote text"/>
    <w:basedOn w:val="a"/>
    <w:link w:val="Char8"/>
    <w:uiPriority w:val="99"/>
    <w:semiHidden/>
    <w:unhideWhenUsed/>
    <w:rsid w:val="00EA2448"/>
    <w:pPr>
      <w:spacing w:before="0" w:after="0" w:line="240" w:lineRule="auto"/>
    </w:pPr>
  </w:style>
  <w:style w:type="character" w:customStyle="1" w:styleId="Char8">
    <w:name w:val="Κείμενο υποσημείωσης Char"/>
    <w:basedOn w:val="a0"/>
    <w:link w:val="afa"/>
    <w:uiPriority w:val="99"/>
    <w:semiHidden/>
    <w:rsid w:val="00EA2448"/>
  </w:style>
  <w:style w:type="character" w:styleId="afb">
    <w:name w:val="footnote reference"/>
    <w:basedOn w:val="a0"/>
    <w:uiPriority w:val="99"/>
    <w:semiHidden/>
    <w:unhideWhenUsed/>
    <w:rsid w:val="00EA2448"/>
    <w:rPr>
      <w:vertAlign w:val="superscript"/>
    </w:rPr>
  </w:style>
  <w:style w:type="table" w:customStyle="1" w:styleId="afc">
    <w:basedOn w:val="TableNormal"/>
    <w:pPr>
      <w:spacing w:after="0" w:line="240" w:lineRule="auto"/>
    </w:pPr>
    <w:rPr>
      <w:color w:val="2F5496"/>
    </w:r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TBrenbhh2ecZSh35RBJHR8Kbng==">AMUW2mUPvOn5XYN6vTgsryFgoG1K32weryRpfUOlryj5eJVB1FtKjD/dgK3Sm+m2wC5b6/H3B2JFSkH6gLNAG24x9L570eBuQZDrCWaKtKwxEdFEkb+QuZR3rJINb7ZsHZx3MGSoov21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1725</Words>
  <Characters>9315</Characters>
  <Application>Microsoft Office Word</Application>
  <DocSecurity>0</DocSecurity>
  <Lines>77</Lines>
  <Paragraphs>22</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 Fasouli</dc:creator>
  <cp:lastModifiedBy>ΙΩΑΝΝΗΣ ΤΡΟΥΛΛΙΝΟΣ</cp:lastModifiedBy>
  <cp:revision>2</cp:revision>
  <dcterms:created xsi:type="dcterms:W3CDTF">2023-05-01T12:31:00Z</dcterms:created>
  <dcterms:modified xsi:type="dcterms:W3CDTF">2023-05-01T12:31:00Z</dcterms:modified>
</cp:coreProperties>
</file>