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94B0E" w14:textId="07795912" w:rsidR="00AE2EC2" w:rsidRDefault="008308EF" w:rsidP="00AE2EC2">
      <w:pPr>
        <w:jc w:val="center"/>
        <w:rPr>
          <w:rFonts w:ascii="Book Antiqua" w:eastAsia="Times New Roman" w:hAnsi="Book Antiqua" w:cs="Arial"/>
          <w:b/>
          <w:bCs/>
          <w:color w:val="606060"/>
          <w:lang w:eastAsia="el-GR"/>
        </w:rPr>
      </w:pPr>
      <w:r>
        <w:rPr>
          <w:rFonts w:ascii="Book Antiqua" w:eastAsia="Times New Roman" w:hAnsi="Book Antiqua" w:cs="Arial"/>
          <w:b/>
          <w:bCs/>
          <w:color w:val="606060"/>
          <w:lang w:eastAsia="el-GR"/>
        </w:rPr>
        <w:t xml:space="preserve">  </w:t>
      </w:r>
      <w:r w:rsidR="00651FAE" w:rsidRPr="006A693B">
        <w:rPr>
          <w:noProof/>
          <w:lang w:eastAsia="el-GR"/>
        </w:rPr>
        <w:drawing>
          <wp:inline distT="0" distB="0" distL="0" distR="0" wp14:anchorId="555AC521" wp14:editId="23669446">
            <wp:extent cx="1295400" cy="1295400"/>
            <wp:effectExtent l="0" t="0" r="0" b="0"/>
            <wp:docPr id="4" name="Εικόνα 4" descr="Y:\ΙΗ Κοινοβουλευτική Περίοδος\ΛΟΓΟΤΥΠΑ\ΣΥΡΙΖΑ-ΠΡΟΟΔΕΥΤΙΚΗ ΣΥΜΜΑΧ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ΙΗ Κοινοβουλευτική Περίοδος\ΛΟΓΟΤΥΠΑ\ΣΥΡΙΖΑ-ΠΡΟΟΔΕΥΤΙΚΗ ΣΥΜΜΑΧΙ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391" cy="1315391"/>
                    </a:xfrm>
                    <a:prstGeom prst="rect">
                      <a:avLst/>
                    </a:prstGeom>
                    <a:noFill/>
                    <a:ln>
                      <a:noFill/>
                    </a:ln>
                  </pic:spPr>
                </pic:pic>
              </a:graphicData>
            </a:graphic>
          </wp:inline>
        </w:drawing>
      </w:r>
    </w:p>
    <w:p w14:paraId="02C15B84" w14:textId="77777777" w:rsidR="00AE2EC2" w:rsidRDefault="00AE2EC2" w:rsidP="00AE2EC2">
      <w:pPr>
        <w:jc w:val="center"/>
        <w:rPr>
          <w:rFonts w:ascii="Book Antiqua" w:eastAsia="Times New Roman" w:hAnsi="Book Antiqua" w:cs="Arial"/>
          <w:b/>
          <w:bCs/>
          <w:color w:val="606060"/>
          <w:lang w:eastAsia="el-GR"/>
        </w:rPr>
      </w:pPr>
    </w:p>
    <w:p w14:paraId="4EE07B25" w14:textId="1C7FEBA7" w:rsidR="00AE2EC2" w:rsidRPr="00651FAE" w:rsidRDefault="00AE2EC2" w:rsidP="00AE2EC2">
      <w:pPr>
        <w:spacing w:line="360" w:lineRule="auto"/>
        <w:jc w:val="right"/>
        <w:rPr>
          <w:rFonts w:ascii="Arial" w:eastAsia="Book Antiqua" w:hAnsi="Arial" w:cs="Arial"/>
          <w:b/>
          <w:bCs/>
        </w:rPr>
      </w:pPr>
      <w:r w:rsidRPr="00651FAE">
        <w:rPr>
          <w:rFonts w:ascii="Arial" w:hAnsi="Arial" w:cs="Arial"/>
          <w:b/>
          <w:bCs/>
        </w:rPr>
        <w:t xml:space="preserve">Αθήνα, </w:t>
      </w:r>
      <w:r w:rsidR="00363F52" w:rsidRPr="00651FAE">
        <w:rPr>
          <w:rFonts w:ascii="Arial" w:hAnsi="Arial" w:cs="Arial"/>
          <w:b/>
          <w:bCs/>
        </w:rPr>
        <w:t>2</w:t>
      </w:r>
      <w:r w:rsidR="006C1FE1" w:rsidRPr="00651FAE">
        <w:rPr>
          <w:rFonts w:ascii="Arial" w:hAnsi="Arial" w:cs="Arial"/>
          <w:b/>
          <w:bCs/>
        </w:rPr>
        <w:t>8</w:t>
      </w:r>
      <w:r w:rsidR="0024563D" w:rsidRPr="00651FAE">
        <w:rPr>
          <w:rFonts w:ascii="Arial" w:hAnsi="Arial" w:cs="Arial"/>
          <w:b/>
          <w:bCs/>
        </w:rPr>
        <w:t xml:space="preserve"> Ιου</w:t>
      </w:r>
      <w:r w:rsidR="00530EDD" w:rsidRPr="00651FAE">
        <w:rPr>
          <w:rFonts w:ascii="Arial" w:hAnsi="Arial" w:cs="Arial"/>
          <w:b/>
          <w:bCs/>
        </w:rPr>
        <w:t>λ</w:t>
      </w:r>
      <w:r w:rsidR="0024563D" w:rsidRPr="00651FAE">
        <w:rPr>
          <w:rFonts w:ascii="Arial" w:hAnsi="Arial" w:cs="Arial"/>
          <w:b/>
          <w:bCs/>
        </w:rPr>
        <w:t>ίου</w:t>
      </w:r>
      <w:r w:rsidRPr="00651FAE">
        <w:rPr>
          <w:rFonts w:ascii="Arial" w:hAnsi="Arial" w:cs="Arial"/>
          <w:b/>
          <w:bCs/>
        </w:rPr>
        <w:t xml:space="preserve"> 2020</w:t>
      </w:r>
    </w:p>
    <w:p w14:paraId="14E10A05" w14:textId="77777777" w:rsidR="00AE2EC2" w:rsidRPr="00651FAE" w:rsidRDefault="00AE2EC2" w:rsidP="00AE2EC2">
      <w:pPr>
        <w:spacing w:line="360" w:lineRule="auto"/>
        <w:rPr>
          <w:rFonts w:ascii="Arial" w:eastAsia="Book Antiqua" w:hAnsi="Arial" w:cs="Arial"/>
        </w:rPr>
      </w:pPr>
    </w:p>
    <w:p w14:paraId="3E2093D8" w14:textId="77777777" w:rsidR="00D64477" w:rsidRDefault="00AE2EC2" w:rsidP="0078091B">
      <w:pPr>
        <w:spacing w:line="360" w:lineRule="auto"/>
        <w:jc w:val="center"/>
        <w:rPr>
          <w:rFonts w:ascii="Arial" w:hAnsi="Arial" w:cs="Arial"/>
          <w:b/>
          <w:bCs/>
          <w:u w:val="single"/>
        </w:rPr>
      </w:pPr>
      <w:r w:rsidRPr="00651FAE">
        <w:rPr>
          <w:rFonts w:ascii="Arial" w:hAnsi="Arial" w:cs="Arial"/>
          <w:b/>
          <w:bCs/>
          <w:u w:val="single"/>
        </w:rPr>
        <w:t xml:space="preserve"> ΕΡΩΤΗΣΗ</w:t>
      </w:r>
    </w:p>
    <w:p w14:paraId="184A288D" w14:textId="51FEFC44" w:rsidR="00AE2EC2" w:rsidRPr="00651FAE" w:rsidRDefault="00AE2EC2" w:rsidP="0078091B">
      <w:pPr>
        <w:spacing w:line="360" w:lineRule="auto"/>
        <w:jc w:val="center"/>
        <w:rPr>
          <w:rFonts w:ascii="Arial" w:eastAsia="Book Antiqua" w:hAnsi="Arial" w:cs="Arial"/>
        </w:rPr>
      </w:pPr>
      <w:bookmarkStart w:id="0" w:name="_GoBack"/>
      <w:bookmarkEnd w:id="0"/>
      <w:r w:rsidRPr="00651FAE">
        <w:rPr>
          <w:rFonts w:ascii="Arial" w:hAnsi="Arial" w:cs="Arial"/>
          <w:b/>
          <w:bCs/>
          <w:u w:val="single"/>
        </w:rPr>
        <w:t xml:space="preserve"> </w:t>
      </w:r>
    </w:p>
    <w:p w14:paraId="1378DB98" w14:textId="77777777" w:rsidR="009B6EF1" w:rsidRPr="00651FAE" w:rsidRDefault="00AE2EC2" w:rsidP="008A1568">
      <w:pPr>
        <w:spacing w:line="360" w:lineRule="auto"/>
        <w:jc w:val="center"/>
        <w:rPr>
          <w:rFonts w:ascii="Arial" w:hAnsi="Arial" w:cs="Arial"/>
          <w:b/>
          <w:bCs/>
        </w:rPr>
      </w:pPr>
      <w:r w:rsidRPr="00651FAE">
        <w:rPr>
          <w:rFonts w:ascii="Arial" w:hAnsi="Arial" w:cs="Arial"/>
          <w:b/>
          <w:bCs/>
        </w:rPr>
        <w:t>Προς το</w:t>
      </w:r>
      <w:r w:rsidR="008A1568" w:rsidRPr="00651FAE">
        <w:rPr>
          <w:rFonts w:ascii="Arial" w:hAnsi="Arial" w:cs="Arial"/>
          <w:b/>
          <w:bCs/>
        </w:rPr>
        <w:t>υς</w:t>
      </w:r>
      <w:r w:rsidRPr="00651FAE">
        <w:rPr>
          <w:rFonts w:ascii="Arial" w:hAnsi="Arial" w:cs="Arial"/>
          <w:b/>
          <w:bCs/>
        </w:rPr>
        <w:t xml:space="preserve"> κ.</w:t>
      </w:r>
      <w:r w:rsidR="008A1568" w:rsidRPr="00651FAE">
        <w:rPr>
          <w:rFonts w:ascii="Arial" w:hAnsi="Arial" w:cs="Arial"/>
          <w:b/>
          <w:bCs/>
        </w:rPr>
        <w:t>κ.</w:t>
      </w:r>
      <w:r w:rsidRPr="00651FAE">
        <w:rPr>
          <w:rFonts w:ascii="Arial" w:hAnsi="Arial" w:cs="Arial"/>
          <w:b/>
          <w:bCs/>
        </w:rPr>
        <w:t xml:space="preserve"> Υπουργ</w:t>
      </w:r>
      <w:r w:rsidR="008A1568" w:rsidRPr="00651FAE">
        <w:rPr>
          <w:rFonts w:ascii="Arial" w:hAnsi="Arial" w:cs="Arial"/>
          <w:b/>
          <w:bCs/>
        </w:rPr>
        <w:t>ούς</w:t>
      </w:r>
      <w:r w:rsidRPr="00651FAE">
        <w:rPr>
          <w:rFonts w:ascii="Arial" w:hAnsi="Arial" w:cs="Arial"/>
          <w:b/>
          <w:bCs/>
        </w:rPr>
        <w:t xml:space="preserve"> </w:t>
      </w:r>
    </w:p>
    <w:p w14:paraId="1B8B4A37" w14:textId="045D89B7" w:rsidR="00D06311" w:rsidRPr="00651FAE" w:rsidRDefault="00892C5C" w:rsidP="008A1568">
      <w:pPr>
        <w:spacing w:line="360" w:lineRule="auto"/>
        <w:jc w:val="center"/>
        <w:rPr>
          <w:rFonts w:ascii="Arial" w:hAnsi="Arial" w:cs="Arial"/>
          <w:b/>
          <w:bCs/>
        </w:rPr>
      </w:pPr>
      <w:r w:rsidRPr="00651FAE">
        <w:rPr>
          <w:rFonts w:ascii="Arial" w:hAnsi="Arial" w:cs="Arial"/>
          <w:b/>
          <w:bCs/>
        </w:rPr>
        <w:t xml:space="preserve">Υποδομών και Μεταφορών </w:t>
      </w:r>
    </w:p>
    <w:p w14:paraId="70026EAE" w14:textId="7376016E" w:rsidR="008A1568" w:rsidRPr="00651FAE" w:rsidRDefault="00AE2EC2" w:rsidP="008A1568">
      <w:pPr>
        <w:spacing w:line="360" w:lineRule="auto"/>
        <w:jc w:val="center"/>
        <w:rPr>
          <w:rFonts w:ascii="Arial" w:hAnsi="Arial" w:cs="Arial"/>
          <w:b/>
          <w:bCs/>
        </w:rPr>
      </w:pPr>
      <w:r w:rsidRPr="00651FAE">
        <w:rPr>
          <w:rFonts w:ascii="Arial" w:hAnsi="Arial" w:cs="Arial"/>
          <w:b/>
          <w:bCs/>
        </w:rPr>
        <w:t>Οικονομικών</w:t>
      </w:r>
      <w:r w:rsidR="008A1568" w:rsidRPr="00651FAE">
        <w:rPr>
          <w:rFonts w:ascii="Arial" w:hAnsi="Arial" w:cs="Arial"/>
          <w:b/>
          <w:bCs/>
        </w:rPr>
        <w:t xml:space="preserve"> </w:t>
      </w:r>
    </w:p>
    <w:p w14:paraId="285CF1AA" w14:textId="77777777" w:rsidR="00AE2EC2" w:rsidRPr="00651FAE" w:rsidRDefault="00AE2EC2" w:rsidP="00AE2EC2">
      <w:pPr>
        <w:spacing w:line="360" w:lineRule="auto"/>
        <w:jc w:val="center"/>
        <w:rPr>
          <w:rFonts w:ascii="Arial" w:eastAsia="Book Antiqua" w:hAnsi="Arial" w:cs="Arial"/>
        </w:rPr>
      </w:pPr>
    </w:p>
    <w:p w14:paraId="10AFC254" w14:textId="02D85704" w:rsidR="00AE2EC2" w:rsidRPr="00651FAE" w:rsidRDefault="00AE2EC2" w:rsidP="00BA5163">
      <w:pPr>
        <w:ind w:firstLine="284"/>
        <w:jc w:val="both"/>
        <w:rPr>
          <w:rFonts w:ascii="Arial" w:eastAsia="Book Antiqua" w:hAnsi="Arial" w:cs="Arial"/>
          <w:b/>
          <w:bCs/>
        </w:rPr>
      </w:pPr>
      <w:r w:rsidRPr="00651FAE">
        <w:rPr>
          <w:rFonts w:ascii="Arial" w:hAnsi="Arial" w:cs="Arial"/>
          <w:b/>
          <w:bCs/>
        </w:rPr>
        <w:t>Θέμα: «</w:t>
      </w:r>
      <w:r w:rsidR="00053F65" w:rsidRPr="00651FAE">
        <w:rPr>
          <w:rFonts w:ascii="Arial" w:hAnsi="Arial" w:cs="Arial"/>
          <w:b/>
          <w:bCs/>
        </w:rPr>
        <w:t xml:space="preserve">Καταβολή αποζημίωσης </w:t>
      </w:r>
      <w:r w:rsidR="007E6AAE" w:rsidRPr="00651FAE">
        <w:rPr>
          <w:rFonts w:ascii="Arial" w:hAnsi="Arial" w:cs="Arial"/>
          <w:b/>
          <w:bCs/>
        </w:rPr>
        <w:t>απαλλοτριούμενων ακινήτων για</w:t>
      </w:r>
      <w:r w:rsidR="00C37638" w:rsidRPr="00651FAE">
        <w:rPr>
          <w:rFonts w:ascii="Arial" w:hAnsi="Arial" w:cs="Arial"/>
          <w:b/>
          <w:bCs/>
        </w:rPr>
        <w:t xml:space="preserve"> την κατασκευή της οδού Αγ.</w:t>
      </w:r>
      <w:r w:rsidR="009B6EF1" w:rsidRPr="00651FAE">
        <w:rPr>
          <w:rFonts w:ascii="Arial" w:hAnsi="Arial" w:cs="Arial"/>
          <w:b/>
          <w:bCs/>
        </w:rPr>
        <w:t xml:space="preserve"> </w:t>
      </w:r>
      <w:r w:rsidR="00C37638" w:rsidRPr="00651FAE">
        <w:rPr>
          <w:rFonts w:ascii="Arial" w:hAnsi="Arial" w:cs="Arial"/>
          <w:b/>
          <w:bCs/>
        </w:rPr>
        <w:t xml:space="preserve">Βαρβάρα – </w:t>
      </w:r>
      <w:proofErr w:type="spellStart"/>
      <w:r w:rsidR="00C37638" w:rsidRPr="00651FAE">
        <w:rPr>
          <w:rFonts w:ascii="Arial" w:hAnsi="Arial" w:cs="Arial"/>
          <w:b/>
          <w:bCs/>
        </w:rPr>
        <w:t>Απομαρμά</w:t>
      </w:r>
      <w:proofErr w:type="spellEnd"/>
      <w:r w:rsidR="00C37638" w:rsidRPr="00651FAE">
        <w:rPr>
          <w:rFonts w:ascii="Arial" w:hAnsi="Arial" w:cs="Arial"/>
          <w:b/>
          <w:bCs/>
        </w:rPr>
        <w:t xml:space="preserve"> στην περιοχή του Δήμου Γόρτυνας της Περιφερειακής Ενότητας Ηρακλείου</w:t>
      </w:r>
      <w:r w:rsidR="004E2359" w:rsidRPr="00651FAE">
        <w:rPr>
          <w:rFonts w:ascii="Arial" w:hAnsi="Arial" w:cs="Arial"/>
          <w:b/>
          <w:bCs/>
        </w:rPr>
        <w:t xml:space="preserve">, </w:t>
      </w:r>
      <w:r w:rsidR="00C37638" w:rsidRPr="00651FAE">
        <w:rPr>
          <w:rFonts w:ascii="Arial" w:hAnsi="Arial" w:cs="Arial"/>
          <w:b/>
          <w:bCs/>
        </w:rPr>
        <w:t xml:space="preserve">πορεία ενεργειών </w:t>
      </w:r>
      <w:r w:rsidR="006C4EFA" w:rsidRPr="00651FAE">
        <w:rPr>
          <w:rFonts w:ascii="Arial" w:hAnsi="Arial" w:cs="Arial"/>
          <w:b/>
          <w:bCs/>
        </w:rPr>
        <w:t>της 3</w:t>
      </w:r>
      <w:r w:rsidR="006C4EFA" w:rsidRPr="00651FAE">
        <w:rPr>
          <w:rFonts w:ascii="Arial" w:hAnsi="Arial" w:cs="Arial"/>
          <w:b/>
          <w:bCs/>
          <w:vertAlign w:val="superscript"/>
        </w:rPr>
        <w:t>ης</w:t>
      </w:r>
      <w:r w:rsidR="006C4EFA" w:rsidRPr="00651FAE">
        <w:rPr>
          <w:rFonts w:ascii="Arial" w:hAnsi="Arial" w:cs="Arial"/>
          <w:b/>
          <w:bCs/>
        </w:rPr>
        <w:t xml:space="preserve"> κηρυχθείσας αναγκαστικής απαλλοτρίωσης</w:t>
      </w:r>
      <w:r w:rsidR="004E2359" w:rsidRPr="00651FAE">
        <w:rPr>
          <w:rFonts w:ascii="Arial" w:hAnsi="Arial" w:cs="Arial"/>
          <w:b/>
          <w:bCs/>
        </w:rPr>
        <w:t xml:space="preserve"> και κήρυξη της 4</w:t>
      </w:r>
      <w:r w:rsidR="004E2359" w:rsidRPr="00651FAE">
        <w:rPr>
          <w:rFonts w:ascii="Arial" w:hAnsi="Arial" w:cs="Arial"/>
          <w:b/>
          <w:bCs/>
          <w:vertAlign w:val="superscript"/>
        </w:rPr>
        <w:t xml:space="preserve">ης </w:t>
      </w:r>
      <w:r w:rsidR="004E2359" w:rsidRPr="00651FAE">
        <w:rPr>
          <w:rFonts w:ascii="Arial" w:hAnsi="Arial" w:cs="Arial"/>
          <w:b/>
          <w:bCs/>
        </w:rPr>
        <w:t>αναγκαστικής απαλλοτρίωσης</w:t>
      </w:r>
      <w:r w:rsidRPr="00651FAE">
        <w:rPr>
          <w:rFonts w:ascii="Arial" w:hAnsi="Arial" w:cs="Arial"/>
          <w:b/>
          <w:bCs/>
        </w:rPr>
        <w:t>»</w:t>
      </w:r>
    </w:p>
    <w:p w14:paraId="749C84B6" w14:textId="77777777" w:rsidR="006D710C" w:rsidRPr="00651FAE" w:rsidRDefault="006D710C" w:rsidP="00AE2EC2">
      <w:pPr>
        <w:jc w:val="both"/>
        <w:rPr>
          <w:rFonts w:ascii="Arial" w:hAnsi="Arial" w:cs="Arial"/>
        </w:rPr>
      </w:pPr>
    </w:p>
    <w:p w14:paraId="5617A16D" w14:textId="2978A8C6" w:rsidR="00FF544E" w:rsidRPr="00651FAE" w:rsidRDefault="00FF544E" w:rsidP="00FF544E">
      <w:pPr>
        <w:ind w:firstLine="284"/>
        <w:jc w:val="both"/>
        <w:rPr>
          <w:rFonts w:ascii="Arial" w:hAnsi="Arial" w:cs="Arial"/>
        </w:rPr>
      </w:pPr>
      <w:r w:rsidRPr="00651FAE">
        <w:rPr>
          <w:rFonts w:ascii="Arial" w:hAnsi="Arial" w:cs="Arial"/>
        </w:rPr>
        <w:t xml:space="preserve">Το έργο κατασκευής του  κάθετου οδικού άξονα Ηρακλείου – </w:t>
      </w:r>
      <w:proofErr w:type="spellStart"/>
      <w:r w:rsidRPr="00651FAE">
        <w:rPr>
          <w:rFonts w:ascii="Arial" w:hAnsi="Arial" w:cs="Arial"/>
        </w:rPr>
        <w:t>Μεσαράς</w:t>
      </w:r>
      <w:proofErr w:type="spellEnd"/>
      <w:r w:rsidRPr="00651FAE">
        <w:rPr>
          <w:rFonts w:ascii="Arial" w:hAnsi="Arial" w:cs="Arial"/>
        </w:rPr>
        <w:t xml:space="preserve"> είναι αναμφίβολα ένα έργο πνοής που αλλάζει τον συγκοινωνιακό χάρτη της περιοχής. Πρόκειται για το σημαντικότερο κάθετο άξονα της Κρήτης διότι είναι ο μοναδικός που συνδέει το λιμάνι, το αεροδρόμιο αλλά και τα νοσοκομεία Ηρακλείου</w:t>
      </w:r>
      <w:r w:rsidR="00070CDB" w:rsidRPr="00651FAE">
        <w:rPr>
          <w:rFonts w:ascii="Arial" w:hAnsi="Arial" w:cs="Arial"/>
        </w:rPr>
        <w:t>. Επιπλέον, είναι</w:t>
      </w:r>
      <w:r w:rsidRPr="00651FAE">
        <w:rPr>
          <w:rFonts w:ascii="Arial" w:hAnsi="Arial" w:cs="Arial"/>
        </w:rPr>
        <w:t xml:space="preserve"> από τις μεγαλύτερες</w:t>
      </w:r>
      <w:r w:rsidR="00BC1A43" w:rsidRPr="00651FAE">
        <w:rPr>
          <w:rFonts w:ascii="Arial" w:hAnsi="Arial" w:cs="Arial"/>
        </w:rPr>
        <w:t>,</w:t>
      </w:r>
      <w:r w:rsidRPr="00651FAE">
        <w:rPr>
          <w:rFonts w:ascii="Arial" w:hAnsi="Arial" w:cs="Arial"/>
        </w:rPr>
        <w:t xml:space="preserve"> σε αγροτική παραγωγή</w:t>
      </w:r>
      <w:r w:rsidR="00BC1A43" w:rsidRPr="00651FAE">
        <w:rPr>
          <w:rFonts w:ascii="Arial" w:hAnsi="Arial" w:cs="Arial"/>
        </w:rPr>
        <w:t>,</w:t>
      </w:r>
      <w:r w:rsidRPr="00651FAE">
        <w:rPr>
          <w:rFonts w:ascii="Arial" w:hAnsi="Arial" w:cs="Arial"/>
        </w:rPr>
        <w:t xml:space="preserve"> </w:t>
      </w:r>
      <w:r w:rsidR="00070CDB" w:rsidRPr="00651FAE">
        <w:rPr>
          <w:rFonts w:ascii="Arial" w:hAnsi="Arial" w:cs="Arial"/>
        </w:rPr>
        <w:t>περιοχ</w:t>
      </w:r>
      <w:r w:rsidR="00BC1A43" w:rsidRPr="00651FAE">
        <w:rPr>
          <w:rFonts w:ascii="Arial" w:hAnsi="Arial" w:cs="Arial"/>
        </w:rPr>
        <w:t>ές</w:t>
      </w:r>
      <w:r w:rsidR="00070CDB" w:rsidRPr="00651FAE">
        <w:rPr>
          <w:rFonts w:ascii="Arial" w:hAnsi="Arial" w:cs="Arial"/>
        </w:rPr>
        <w:t xml:space="preserve"> </w:t>
      </w:r>
      <w:r w:rsidRPr="00651FAE">
        <w:rPr>
          <w:rFonts w:ascii="Arial" w:hAnsi="Arial" w:cs="Arial"/>
        </w:rPr>
        <w:t xml:space="preserve">στην Ελλάδα και </w:t>
      </w:r>
      <w:r w:rsidR="00BC1A43" w:rsidRPr="00651FAE">
        <w:rPr>
          <w:rFonts w:ascii="Arial" w:hAnsi="Arial" w:cs="Arial"/>
        </w:rPr>
        <w:t>αποτελεί έναν από τους πιο δημοφιλείς τουριστικούς προορισμούς</w:t>
      </w:r>
      <w:r w:rsidRPr="00651FAE">
        <w:rPr>
          <w:rFonts w:ascii="Arial" w:hAnsi="Arial" w:cs="Arial"/>
        </w:rPr>
        <w:t xml:space="preserve">. </w:t>
      </w:r>
    </w:p>
    <w:p w14:paraId="14EF7D4A" w14:textId="77777777" w:rsidR="005D7CAF" w:rsidRPr="00651FAE" w:rsidRDefault="005D7CAF" w:rsidP="00FF544E">
      <w:pPr>
        <w:ind w:firstLine="284"/>
        <w:jc w:val="both"/>
        <w:rPr>
          <w:rFonts w:ascii="Arial" w:hAnsi="Arial" w:cs="Arial"/>
        </w:rPr>
      </w:pPr>
    </w:p>
    <w:p w14:paraId="7F5C4894" w14:textId="0D7F06CC" w:rsidR="001A3B5D" w:rsidRPr="00651FAE" w:rsidRDefault="00FF544E" w:rsidP="00070CDB">
      <w:pPr>
        <w:ind w:firstLine="284"/>
        <w:jc w:val="both"/>
        <w:rPr>
          <w:rFonts w:ascii="Arial" w:hAnsi="Arial" w:cs="Arial"/>
        </w:rPr>
      </w:pPr>
      <w:r w:rsidRPr="00651FAE">
        <w:rPr>
          <w:rFonts w:ascii="Arial" w:hAnsi="Arial" w:cs="Arial"/>
        </w:rPr>
        <w:t xml:space="preserve">Προκειμένου να ολοκληρωθεί η κατασκευή του έργου αυτού, το οποίο χωρίζεται σε επιμέρους </w:t>
      </w:r>
      <w:proofErr w:type="spellStart"/>
      <w:r w:rsidRPr="00651FAE">
        <w:rPr>
          <w:rFonts w:ascii="Arial" w:hAnsi="Arial" w:cs="Arial"/>
        </w:rPr>
        <w:t>υποέργα</w:t>
      </w:r>
      <w:proofErr w:type="spellEnd"/>
      <w:r w:rsidR="00070CDB" w:rsidRPr="00651FAE">
        <w:rPr>
          <w:rFonts w:ascii="Arial" w:hAnsi="Arial" w:cs="Arial"/>
        </w:rPr>
        <w:t>,</w:t>
      </w:r>
      <w:r w:rsidRPr="00651FAE">
        <w:rPr>
          <w:rFonts w:ascii="Arial" w:hAnsi="Arial" w:cs="Arial"/>
        </w:rPr>
        <w:t xml:space="preserve"> </w:t>
      </w:r>
      <w:r w:rsidR="00070CDB" w:rsidRPr="00651FAE">
        <w:rPr>
          <w:rFonts w:ascii="Arial" w:hAnsi="Arial" w:cs="Arial"/>
        </w:rPr>
        <w:t>το Δημόσιο προχώρησε σε κήρυξη μίας σειράς αναγκαστικών απαλλοτριώσεων για λόγους δημόσιου συμφέροντος. Επιγραμματικά, γ</w:t>
      </w:r>
      <w:r w:rsidR="0081118D" w:rsidRPr="00651FAE">
        <w:rPr>
          <w:rFonts w:ascii="Arial" w:hAnsi="Arial" w:cs="Arial"/>
        </w:rPr>
        <w:t xml:space="preserve">ια την κατασκευή της νέας Ε.Ο. Ηράκλειο -Άγιοι Δέκα, τμήμα Αγ. Βαρβάρα – </w:t>
      </w:r>
      <w:proofErr w:type="spellStart"/>
      <w:r w:rsidR="0081118D" w:rsidRPr="00651FAE">
        <w:rPr>
          <w:rFonts w:ascii="Arial" w:hAnsi="Arial" w:cs="Arial"/>
        </w:rPr>
        <w:t>Απομαρμά</w:t>
      </w:r>
      <w:proofErr w:type="spellEnd"/>
      <w:r w:rsidR="0081118D" w:rsidRPr="00651FAE">
        <w:rPr>
          <w:rFonts w:ascii="Arial" w:hAnsi="Arial" w:cs="Arial"/>
        </w:rPr>
        <w:t xml:space="preserve"> στο Νομό Ηρακλείου το 2006 μ</w:t>
      </w:r>
      <w:r w:rsidR="0010017A" w:rsidRPr="00651FAE">
        <w:rPr>
          <w:rFonts w:ascii="Arial" w:hAnsi="Arial" w:cs="Arial"/>
        </w:rPr>
        <w:t>ε την Αριθμ.743</w:t>
      </w:r>
      <w:r w:rsidR="0081118D" w:rsidRPr="00651FAE">
        <w:rPr>
          <w:rFonts w:ascii="Arial" w:hAnsi="Arial" w:cs="Arial"/>
        </w:rPr>
        <w:t xml:space="preserve"> </w:t>
      </w:r>
      <w:r w:rsidR="0010017A" w:rsidRPr="00651FAE">
        <w:rPr>
          <w:rFonts w:ascii="Arial" w:hAnsi="Arial" w:cs="Arial"/>
        </w:rPr>
        <w:t>Απόφαση του Γενικού Γραμματέα Περιφέρειας Κρήτης</w:t>
      </w:r>
      <w:r w:rsidR="006C7023" w:rsidRPr="00651FAE">
        <w:rPr>
          <w:rFonts w:ascii="Arial" w:hAnsi="Arial" w:cs="Arial"/>
        </w:rPr>
        <w:t>,</w:t>
      </w:r>
      <w:r w:rsidR="0010017A" w:rsidRPr="00651FAE">
        <w:rPr>
          <w:rFonts w:ascii="Arial" w:hAnsi="Arial" w:cs="Arial"/>
        </w:rPr>
        <w:t xml:space="preserve"> </w:t>
      </w:r>
      <w:r w:rsidR="0081118D" w:rsidRPr="00651FAE">
        <w:rPr>
          <w:rFonts w:ascii="Arial" w:hAnsi="Arial" w:cs="Arial"/>
        </w:rPr>
        <w:t>(</w:t>
      </w:r>
      <w:r w:rsidR="0010017A" w:rsidRPr="00651FAE">
        <w:rPr>
          <w:rFonts w:ascii="Arial" w:hAnsi="Arial" w:cs="Arial"/>
        </w:rPr>
        <w:t>ΦΕΚ Δ’ 385</w:t>
      </w:r>
      <w:r w:rsidR="0081118D" w:rsidRPr="00651FAE">
        <w:rPr>
          <w:rFonts w:ascii="Arial" w:hAnsi="Arial" w:cs="Arial"/>
        </w:rPr>
        <w:t>)</w:t>
      </w:r>
      <w:r w:rsidR="006C7023" w:rsidRPr="00651FAE">
        <w:rPr>
          <w:rFonts w:ascii="Arial" w:hAnsi="Arial" w:cs="Arial"/>
        </w:rPr>
        <w:t>,</w:t>
      </w:r>
      <w:r w:rsidR="0010017A" w:rsidRPr="00651FAE">
        <w:rPr>
          <w:rFonts w:ascii="Arial" w:hAnsi="Arial" w:cs="Arial"/>
        </w:rPr>
        <w:t xml:space="preserve"> κηρύχθηκε </w:t>
      </w:r>
      <w:r w:rsidR="0081118D" w:rsidRPr="00651FAE">
        <w:rPr>
          <w:rFonts w:ascii="Arial" w:hAnsi="Arial" w:cs="Arial"/>
        </w:rPr>
        <w:t xml:space="preserve">για λόγους δημόσιου συμφέροντος </w:t>
      </w:r>
      <w:r w:rsidR="0010017A" w:rsidRPr="00651FAE">
        <w:rPr>
          <w:rFonts w:ascii="Arial" w:hAnsi="Arial" w:cs="Arial"/>
        </w:rPr>
        <w:t>η αναγκαστική απαλλοτρίωση</w:t>
      </w:r>
      <w:r w:rsidR="0081118D" w:rsidRPr="00651FAE">
        <w:rPr>
          <w:rFonts w:ascii="Arial" w:hAnsi="Arial" w:cs="Arial"/>
        </w:rPr>
        <w:t>,</w:t>
      </w:r>
      <w:r w:rsidR="0010017A" w:rsidRPr="00651FAE">
        <w:rPr>
          <w:rFonts w:ascii="Arial" w:hAnsi="Arial" w:cs="Arial"/>
        </w:rPr>
        <w:t xml:space="preserve"> υπέρ του δημοσίου</w:t>
      </w:r>
      <w:r w:rsidR="0081118D" w:rsidRPr="00651FAE">
        <w:rPr>
          <w:rFonts w:ascii="Arial" w:hAnsi="Arial" w:cs="Arial"/>
        </w:rPr>
        <w:t>,</w:t>
      </w:r>
      <w:r w:rsidR="0010017A" w:rsidRPr="00651FAE">
        <w:rPr>
          <w:rFonts w:ascii="Arial" w:hAnsi="Arial" w:cs="Arial"/>
        </w:rPr>
        <w:t xml:space="preserve"> ακινήτων εκτάσεως 407.242,34τ.μ.</w:t>
      </w:r>
      <w:r w:rsidR="00C83975" w:rsidRPr="00651FAE">
        <w:rPr>
          <w:rFonts w:ascii="Arial" w:hAnsi="Arial" w:cs="Arial"/>
        </w:rPr>
        <w:t xml:space="preserve">. </w:t>
      </w:r>
      <w:r w:rsidR="0010017A" w:rsidRPr="00651FAE">
        <w:rPr>
          <w:rFonts w:ascii="Arial" w:hAnsi="Arial" w:cs="Arial"/>
        </w:rPr>
        <w:t>Κατόπιν,</w:t>
      </w:r>
      <w:r w:rsidR="00C83975" w:rsidRPr="00651FAE">
        <w:rPr>
          <w:rFonts w:ascii="Arial" w:hAnsi="Arial" w:cs="Arial"/>
        </w:rPr>
        <w:t xml:space="preserve"> </w:t>
      </w:r>
      <w:r w:rsidR="0010017A" w:rsidRPr="00651FAE">
        <w:rPr>
          <w:rFonts w:ascii="Arial" w:hAnsi="Arial" w:cs="Arial"/>
        </w:rPr>
        <w:t>με την Αριθμ.Δ12</w:t>
      </w:r>
      <w:r w:rsidR="00C83975" w:rsidRPr="00651FAE">
        <w:rPr>
          <w:rFonts w:ascii="Arial" w:hAnsi="Arial" w:cs="Arial"/>
        </w:rPr>
        <w:t xml:space="preserve"> </w:t>
      </w:r>
      <w:r w:rsidR="0010017A" w:rsidRPr="00651FAE">
        <w:rPr>
          <w:rFonts w:ascii="Arial" w:hAnsi="Arial" w:cs="Arial"/>
        </w:rPr>
        <w:t>/</w:t>
      </w:r>
      <w:r w:rsidR="00C83975" w:rsidRPr="00651FAE">
        <w:rPr>
          <w:rFonts w:ascii="Arial" w:hAnsi="Arial" w:cs="Arial"/>
        </w:rPr>
        <w:t xml:space="preserve"> </w:t>
      </w:r>
      <w:r w:rsidR="0010017A" w:rsidRPr="00651FAE">
        <w:rPr>
          <w:rFonts w:ascii="Arial" w:hAnsi="Arial" w:cs="Arial"/>
        </w:rPr>
        <w:t>Φ92Η</w:t>
      </w:r>
      <w:r w:rsidR="00C83975" w:rsidRPr="00651FAE">
        <w:rPr>
          <w:rFonts w:ascii="Arial" w:hAnsi="Arial" w:cs="Arial"/>
        </w:rPr>
        <w:t xml:space="preserve"> </w:t>
      </w:r>
      <w:r w:rsidR="0010017A" w:rsidRPr="00651FAE">
        <w:rPr>
          <w:rFonts w:ascii="Arial" w:hAnsi="Arial" w:cs="Arial"/>
        </w:rPr>
        <w:t>/</w:t>
      </w:r>
      <w:r w:rsidR="00C83975" w:rsidRPr="00651FAE">
        <w:rPr>
          <w:rFonts w:ascii="Arial" w:hAnsi="Arial" w:cs="Arial"/>
        </w:rPr>
        <w:t xml:space="preserve"> </w:t>
      </w:r>
      <w:r w:rsidR="0010017A" w:rsidRPr="00651FAE">
        <w:rPr>
          <w:rFonts w:ascii="Arial" w:hAnsi="Arial" w:cs="Arial"/>
        </w:rPr>
        <w:t>6346</w:t>
      </w:r>
      <w:r w:rsidR="00C83975" w:rsidRPr="00651FAE">
        <w:rPr>
          <w:rFonts w:ascii="Arial" w:hAnsi="Arial" w:cs="Arial"/>
        </w:rPr>
        <w:t xml:space="preserve"> </w:t>
      </w:r>
      <w:r w:rsidR="0081118D" w:rsidRPr="00651FAE">
        <w:rPr>
          <w:rFonts w:ascii="Arial" w:hAnsi="Arial" w:cs="Arial"/>
        </w:rPr>
        <w:t>/10.09.2012</w:t>
      </w:r>
      <w:r w:rsidR="00C83975" w:rsidRPr="00651FAE">
        <w:rPr>
          <w:rFonts w:ascii="Arial" w:hAnsi="Arial" w:cs="Arial"/>
        </w:rPr>
        <w:t xml:space="preserve"> </w:t>
      </w:r>
      <w:r w:rsidR="0010017A" w:rsidRPr="00651FAE">
        <w:rPr>
          <w:rFonts w:ascii="Arial" w:hAnsi="Arial" w:cs="Arial"/>
        </w:rPr>
        <w:t>Απόφαση του Αναπληρωτή Υπουργού Ανάπτυξης, Ανταγωνιστικότητας, Υποδομών,</w:t>
      </w:r>
      <w:r w:rsidR="00C83975" w:rsidRPr="00651FAE">
        <w:rPr>
          <w:rFonts w:ascii="Arial" w:hAnsi="Arial" w:cs="Arial"/>
        </w:rPr>
        <w:t xml:space="preserve"> </w:t>
      </w:r>
      <w:r w:rsidR="0010017A" w:rsidRPr="00651FAE">
        <w:rPr>
          <w:rFonts w:ascii="Arial" w:hAnsi="Arial" w:cs="Arial"/>
        </w:rPr>
        <w:t>Μεταφορών και Δικτύων</w:t>
      </w:r>
      <w:r w:rsidR="006C7023" w:rsidRPr="00651FAE">
        <w:rPr>
          <w:rFonts w:ascii="Arial" w:hAnsi="Arial" w:cs="Arial"/>
        </w:rPr>
        <w:t>,</w:t>
      </w:r>
      <w:r w:rsidR="0010017A" w:rsidRPr="00651FAE">
        <w:rPr>
          <w:rFonts w:ascii="Arial" w:hAnsi="Arial" w:cs="Arial"/>
        </w:rPr>
        <w:t xml:space="preserve"> </w:t>
      </w:r>
      <w:r w:rsidR="0081118D" w:rsidRPr="00651FAE">
        <w:rPr>
          <w:rFonts w:ascii="Arial" w:hAnsi="Arial" w:cs="Arial"/>
        </w:rPr>
        <w:t>(</w:t>
      </w:r>
      <w:r w:rsidR="0010017A" w:rsidRPr="00651FAE">
        <w:rPr>
          <w:rFonts w:ascii="Arial" w:hAnsi="Arial" w:cs="Arial"/>
        </w:rPr>
        <w:t>ΦΕΚ Α.Α.Π 381</w:t>
      </w:r>
      <w:r w:rsidR="0081118D" w:rsidRPr="00651FAE">
        <w:rPr>
          <w:rFonts w:ascii="Arial" w:hAnsi="Arial" w:cs="Arial"/>
        </w:rPr>
        <w:t>)</w:t>
      </w:r>
      <w:r w:rsidR="006C7023" w:rsidRPr="00651FAE">
        <w:rPr>
          <w:rFonts w:ascii="Arial" w:hAnsi="Arial" w:cs="Arial"/>
        </w:rPr>
        <w:t>,</w:t>
      </w:r>
      <w:r w:rsidR="0081118D" w:rsidRPr="00651FAE">
        <w:rPr>
          <w:rFonts w:ascii="Arial" w:hAnsi="Arial" w:cs="Arial"/>
        </w:rPr>
        <w:t xml:space="preserve"> </w:t>
      </w:r>
      <w:r w:rsidR="0010017A" w:rsidRPr="00651FAE">
        <w:rPr>
          <w:rFonts w:ascii="Arial" w:hAnsi="Arial" w:cs="Arial"/>
        </w:rPr>
        <w:t xml:space="preserve">κηρύχθηκε αναγκαστική συμπληρωματική απαλλοτρίωση ακινήτων </w:t>
      </w:r>
      <w:r w:rsidR="0081118D" w:rsidRPr="00651FAE">
        <w:rPr>
          <w:rFonts w:ascii="Arial" w:hAnsi="Arial" w:cs="Arial"/>
        </w:rPr>
        <w:t>έκτασης 139.694,41 τ.μ.</w:t>
      </w:r>
      <w:r w:rsidR="0081118D" w:rsidRPr="00651FAE">
        <w:rPr>
          <w:rFonts w:ascii="Arial" w:hAnsi="Arial" w:cs="Arial"/>
          <w:sz w:val="18"/>
          <w:szCs w:val="18"/>
        </w:rPr>
        <w:t xml:space="preserve"> </w:t>
      </w:r>
      <w:r w:rsidR="0010017A" w:rsidRPr="00651FAE">
        <w:rPr>
          <w:rFonts w:ascii="Arial" w:hAnsi="Arial" w:cs="Arial"/>
        </w:rPr>
        <w:t xml:space="preserve">για την κατασκευή </w:t>
      </w:r>
      <w:r w:rsidR="006C7023" w:rsidRPr="00651FAE">
        <w:rPr>
          <w:rFonts w:ascii="Arial" w:hAnsi="Arial" w:cs="Arial"/>
        </w:rPr>
        <w:t>της</w:t>
      </w:r>
      <w:r w:rsidR="0010017A" w:rsidRPr="00651FAE">
        <w:rPr>
          <w:rFonts w:ascii="Arial" w:hAnsi="Arial" w:cs="Arial"/>
        </w:rPr>
        <w:t xml:space="preserve"> οδού Αγ. Βαρβάρα−</w:t>
      </w:r>
      <w:proofErr w:type="spellStart"/>
      <w:r w:rsidR="0010017A" w:rsidRPr="00651FAE">
        <w:rPr>
          <w:rFonts w:ascii="Arial" w:hAnsi="Arial" w:cs="Arial"/>
        </w:rPr>
        <w:t>Απομαρμά</w:t>
      </w:r>
      <w:proofErr w:type="spellEnd"/>
      <w:r w:rsidR="0010017A" w:rsidRPr="00651FAE">
        <w:rPr>
          <w:rFonts w:ascii="Arial" w:hAnsi="Arial" w:cs="Arial"/>
        </w:rPr>
        <w:t>.</w:t>
      </w:r>
      <w:r w:rsidR="0081118D" w:rsidRPr="00651FAE">
        <w:rPr>
          <w:rFonts w:ascii="Arial" w:hAnsi="Arial" w:cs="Arial"/>
        </w:rPr>
        <w:t xml:space="preserve"> Ακολούθησε και 2</w:t>
      </w:r>
      <w:r w:rsidR="0081118D" w:rsidRPr="00651FAE">
        <w:rPr>
          <w:rFonts w:ascii="Arial" w:hAnsi="Arial" w:cs="Arial"/>
          <w:vertAlign w:val="superscript"/>
        </w:rPr>
        <w:t>η</w:t>
      </w:r>
      <w:r w:rsidR="0081118D" w:rsidRPr="00651FAE">
        <w:rPr>
          <w:rFonts w:ascii="Arial" w:hAnsi="Arial" w:cs="Arial"/>
        </w:rPr>
        <w:t xml:space="preserve"> συμπληρωματική αναγκαστική απαλλοτρίωση</w:t>
      </w:r>
      <w:r w:rsidR="001A3B5D" w:rsidRPr="00651FAE">
        <w:rPr>
          <w:rFonts w:ascii="Arial" w:hAnsi="Arial" w:cs="Arial"/>
        </w:rPr>
        <w:t>,</w:t>
      </w:r>
      <w:r w:rsidR="0081118D" w:rsidRPr="00651FAE">
        <w:rPr>
          <w:rFonts w:ascii="Arial" w:hAnsi="Arial" w:cs="Arial"/>
        </w:rPr>
        <w:t xml:space="preserve"> </w:t>
      </w:r>
      <w:r w:rsidR="001A3B5D" w:rsidRPr="00651FAE">
        <w:rPr>
          <w:rFonts w:ascii="Arial" w:hAnsi="Arial" w:cs="Arial"/>
        </w:rPr>
        <w:t>για λόγους δημόσιας ωφέλειας, με την υπ’</w:t>
      </w:r>
      <w:r w:rsidR="005D7CAF" w:rsidRPr="00651FAE">
        <w:rPr>
          <w:rFonts w:ascii="Arial" w:hAnsi="Arial" w:cs="Arial"/>
        </w:rPr>
        <w:t xml:space="preserve"> αριθ.</w:t>
      </w:r>
      <w:r w:rsidR="001A3B5D" w:rsidRPr="00651FAE">
        <w:rPr>
          <w:rFonts w:ascii="Arial" w:hAnsi="Arial" w:cs="Arial"/>
        </w:rPr>
        <w:t xml:space="preserve"> Φ96Η/οικ./2659/13-5-2015 Απόφαση του Αναπληρωτή Υπουργού οικονομίας Υποδομών Ναυτιλίας και Τουρισμού</w:t>
      </w:r>
      <w:r w:rsidR="006C7023" w:rsidRPr="00651FAE">
        <w:rPr>
          <w:rFonts w:ascii="Arial" w:hAnsi="Arial" w:cs="Arial"/>
        </w:rPr>
        <w:t>,</w:t>
      </w:r>
      <w:r w:rsidR="001A3B5D" w:rsidRPr="00651FAE">
        <w:rPr>
          <w:rFonts w:ascii="Arial" w:hAnsi="Arial" w:cs="Arial"/>
        </w:rPr>
        <w:t xml:space="preserve"> (ΦΕΚ Α.Α.Π. 95)</w:t>
      </w:r>
      <w:r w:rsidR="006C7023" w:rsidRPr="00651FAE">
        <w:rPr>
          <w:rFonts w:ascii="Arial" w:hAnsi="Arial" w:cs="Arial"/>
        </w:rPr>
        <w:t>,</w:t>
      </w:r>
      <w:r w:rsidR="001A3B5D" w:rsidRPr="00651FAE">
        <w:rPr>
          <w:rFonts w:ascii="Arial" w:hAnsi="Arial" w:cs="Arial"/>
        </w:rPr>
        <w:t xml:space="preserve">  </w:t>
      </w:r>
      <w:r w:rsidR="0081118D" w:rsidRPr="00651FAE">
        <w:rPr>
          <w:rFonts w:ascii="Arial" w:hAnsi="Arial" w:cs="Arial"/>
        </w:rPr>
        <w:t xml:space="preserve">ακινήτων </w:t>
      </w:r>
      <w:r w:rsidR="001A3B5D" w:rsidRPr="00651FAE">
        <w:rPr>
          <w:rFonts w:ascii="Arial" w:hAnsi="Arial" w:cs="Arial"/>
        </w:rPr>
        <w:t xml:space="preserve">συνολικού εμβαδού 136.193,22 </w:t>
      </w:r>
      <w:r w:rsidR="005D7CAF" w:rsidRPr="00651FAE">
        <w:rPr>
          <w:rFonts w:ascii="Arial" w:hAnsi="Arial" w:cs="Arial"/>
        </w:rPr>
        <w:t>τ.μ.</w:t>
      </w:r>
      <w:r w:rsidR="001A3B5D" w:rsidRPr="00651FAE">
        <w:rPr>
          <w:rFonts w:ascii="Arial" w:hAnsi="Arial" w:cs="Arial"/>
        </w:rPr>
        <w:t xml:space="preserve"> για την κατασκευή </w:t>
      </w:r>
      <w:r w:rsidR="006C7023" w:rsidRPr="00651FAE">
        <w:rPr>
          <w:rFonts w:ascii="Arial" w:hAnsi="Arial" w:cs="Arial"/>
        </w:rPr>
        <w:t>της</w:t>
      </w:r>
      <w:r w:rsidR="001A3B5D" w:rsidRPr="00651FAE">
        <w:rPr>
          <w:rFonts w:ascii="Arial" w:hAnsi="Arial" w:cs="Arial"/>
        </w:rPr>
        <w:t xml:space="preserve"> οδού Αγ. Βαρβάρα −</w:t>
      </w:r>
      <w:proofErr w:type="spellStart"/>
      <w:r w:rsidR="001A3B5D" w:rsidRPr="00651FAE">
        <w:rPr>
          <w:rFonts w:ascii="Arial" w:hAnsi="Arial" w:cs="Arial"/>
        </w:rPr>
        <w:t>Απομαρμά</w:t>
      </w:r>
      <w:proofErr w:type="spellEnd"/>
      <w:r w:rsidR="001A3B5D" w:rsidRPr="00651FAE">
        <w:rPr>
          <w:rFonts w:ascii="Arial" w:hAnsi="Arial" w:cs="Arial"/>
        </w:rPr>
        <w:t xml:space="preserve"> στην περιοχή του Δήμου Γόρτυνας στην Περιφερειακή Ενότητα Ηρακλείου.</w:t>
      </w:r>
    </w:p>
    <w:p w14:paraId="5D34899D" w14:textId="77777777" w:rsidR="005D7CAF" w:rsidRPr="00651FAE" w:rsidRDefault="005D7CAF" w:rsidP="00070CDB">
      <w:pPr>
        <w:ind w:firstLine="284"/>
        <w:jc w:val="both"/>
        <w:rPr>
          <w:rFonts w:ascii="Arial" w:hAnsi="Arial" w:cs="Arial"/>
        </w:rPr>
      </w:pPr>
    </w:p>
    <w:p w14:paraId="31BF51A7" w14:textId="464F3ECD" w:rsidR="00C83975" w:rsidRPr="00651FAE" w:rsidRDefault="00130691" w:rsidP="006C7023">
      <w:pPr>
        <w:ind w:firstLine="284"/>
        <w:jc w:val="both"/>
        <w:rPr>
          <w:rFonts w:ascii="Arial" w:hAnsi="Arial" w:cs="Arial"/>
        </w:rPr>
      </w:pPr>
      <w:r w:rsidRPr="00651FAE">
        <w:rPr>
          <w:rFonts w:ascii="Arial" w:hAnsi="Arial" w:cs="Arial"/>
        </w:rPr>
        <w:t>Γ</w:t>
      </w:r>
      <w:r w:rsidR="00FD1899" w:rsidRPr="00651FAE">
        <w:rPr>
          <w:rFonts w:ascii="Arial" w:hAnsi="Arial" w:cs="Arial"/>
        </w:rPr>
        <w:t xml:space="preserve">ια την </w:t>
      </w:r>
      <w:r w:rsidR="001A3B5D" w:rsidRPr="00651FAE">
        <w:rPr>
          <w:rFonts w:ascii="Arial" w:hAnsi="Arial" w:cs="Arial"/>
        </w:rPr>
        <w:t>ως άνω 2</w:t>
      </w:r>
      <w:r w:rsidR="001A3B5D" w:rsidRPr="00651FAE">
        <w:rPr>
          <w:rFonts w:ascii="Arial" w:hAnsi="Arial" w:cs="Arial"/>
          <w:vertAlign w:val="superscript"/>
        </w:rPr>
        <w:t>η</w:t>
      </w:r>
      <w:r w:rsidR="001A3B5D" w:rsidRPr="00651FAE">
        <w:rPr>
          <w:rFonts w:ascii="Arial" w:hAnsi="Arial" w:cs="Arial"/>
        </w:rPr>
        <w:t xml:space="preserve"> συμπληρωματική αναγκαστική </w:t>
      </w:r>
      <w:r w:rsidR="00FD1899" w:rsidRPr="00651FAE">
        <w:rPr>
          <w:rFonts w:ascii="Arial" w:hAnsi="Arial" w:cs="Arial"/>
        </w:rPr>
        <w:t xml:space="preserve">απαλλοτρίωση με την Ειδική ΠΥΣ 5/22-2-2016 (ΦΕΚ Α’ 23) επετράπη να ακολουθηθεί η ειδική διαδικασία του άρθρου 7Α του </w:t>
      </w:r>
      <w:r w:rsidRPr="00651FAE">
        <w:rPr>
          <w:rFonts w:ascii="Arial" w:hAnsi="Arial" w:cs="Arial"/>
        </w:rPr>
        <w:t>Κώδικα Αναγκαστικών Απαλλοτριώσεων Ακινήτων</w:t>
      </w:r>
      <w:r w:rsidR="00BC1A43" w:rsidRPr="00651FAE">
        <w:rPr>
          <w:rFonts w:ascii="Arial" w:hAnsi="Arial" w:cs="Arial"/>
        </w:rPr>
        <w:t>,</w:t>
      </w:r>
      <w:r w:rsidRPr="00651FAE">
        <w:rPr>
          <w:rFonts w:ascii="Arial" w:hAnsi="Arial" w:cs="Arial"/>
        </w:rPr>
        <w:t xml:space="preserve"> ο οποίος κυρώθηκε με το </w:t>
      </w:r>
      <w:r w:rsidR="00FD1899" w:rsidRPr="00651FAE">
        <w:rPr>
          <w:rFonts w:ascii="Arial" w:hAnsi="Arial" w:cs="Arial"/>
        </w:rPr>
        <w:t>ν.2882/2001</w:t>
      </w:r>
      <w:r w:rsidRPr="00651FAE">
        <w:rPr>
          <w:rFonts w:ascii="Arial" w:hAnsi="Arial" w:cs="Arial"/>
        </w:rPr>
        <w:t xml:space="preserve"> (Α’17)</w:t>
      </w:r>
      <w:r w:rsidR="00FD1899" w:rsidRPr="00651FAE">
        <w:rPr>
          <w:rFonts w:ascii="Arial" w:hAnsi="Arial" w:cs="Arial"/>
        </w:rPr>
        <w:t xml:space="preserve">. </w:t>
      </w:r>
      <w:r w:rsidR="006C7023" w:rsidRPr="00651FAE">
        <w:rPr>
          <w:rFonts w:ascii="Arial" w:hAnsi="Arial" w:cs="Arial"/>
        </w:rPr>
        <w:t>Έτσι</w:t>
      </w:r>
      <w:r w:rsidR="00BA5163" w:rsidRPr="00651FAE">
        <w:rPr>
          <w:rFonts w:ascii="Arial" w:hAnsi="Arial" w:cs="Arial"/>
        </w:rPr>
        <w:t>,</w:t>
      </w:r>
      <w:r w:rsidR="006C7023" w:rsidRPr="00651FAE">
        <w:rPr>
          <w:rFonts w:ascii="Arial" w:hAnsi="Arial" w:cs="Arial"/>
        </w:rPr>
        <w:t xml:space="preserve"> σύμφωνα με τα προβλεπόμενα</w:t>
      </w:r>
      <w:r w:rsidR="00C83975" w:rsidRPr="00651FAE">
        <w:rPr>
          <w:rFonts w:ascii="Arial" w:hAnsi="Arial" w:cs="Arial"/>
        </w:rPr>
        <w:t>,</w:t>
      </w:r>
      <w:r w:rsidR="00FD1899" w:rsidRPr="00651FAE">
        <w:rPr>
          <w:rFonts w:ascii="Arial" w:hAnsi="Arial" w:cs="Arial"/>
        </w:rPr>
        <w:t xml:space="preserve"> το ελληνικό δημόσιο κατέθεσε νόμιμη αίτηση στο Μονομελές Εφετείο Ανατολικής Κρήτης και ζήτησε να γίνει δεκτή η από 7-8-2018 (αριθμ.καταθ.503/2018) αίτησή του</w:t>
      </w:r>
      <w:r w:rsidR="00BA5163" w:rsidRPr="00651FAE">
        <w:rPr>
          <w:rFonts w:ascii="Arial" w:hAnsi="Arial" w:cs="Arial"/>
        </w:rPr>
        <w:t>,</w:t>
      </w:r>
      <w:r w:rsidR="00FD1899" w:rsidRPr="00651FAE">
        <w:rPr>
          <w:rFonts w:ascii="Arial" w:hAnsi="Arial" w:cs="Arial"/>
        </w:rPr>
        <w:t xml:space="preserve"> με αντικείμενο τη χορήγηση άδειας προσωρινής κατάληψης και εργασιών σε απαλλοτριούμενες εκτάσεις με τους όρους του 7Α του </w:t>
      </w:r>
      <w:r w:rsidR="00BA5163" w:rsidRPr="00651FAE">
        <w:rPr>
          <w:rFonts w:ascii="Arial" w:hAnsi="Arial" w:cs="Arial"/>
        </w:rPr>
        <w:t>Κώδικα</w:t>
      </w:r>
      <w:r w:rsidR="00FD1899" w:rsidRPr="00651FAE">
        <w:rPr>
          <w:rFonts w:ascii="Arial" w:hAnsi="Arial" w:cs="Arial"/>
        </w:rPr>
        <w:t xml:space="preserve">. Η αίτηση εκδικάστηκε και συζητήθηκε σύμφωνα με την οριζόμενη διαδικασία της παρ.2 του άρθρου 21 και τις διατάξεις του άρθρου 20 του </w:t>
      </w:r>
      <w:r w:rsidR="00BA5163" w:rsidRPr="00651FAE">
        <w:rPr>
          <w:rFonts w:ascii="Arial" w:hAnsi="Arial" w:cs="Arial"/>
        </w:rPr>
        <w:t xml:space="preserve">Κώδικα </w:t>
      </w:r>
      <w:r w:rsidR="00FD1899" w:rsidRPr="00651FAE">
        <w:rPr>
          <w:rFonts w:ascii="Arial" w:hAnsi="Arial" w:cs="Arial"/>
        </w:rPr>
        <w:t xml:space="preserve">αντίστοιχα. </w:t>
      </w:r>
    </w:p>
    <w:p w14:paraId="69291AB5" w14:textId="77777777" w:rsidR="005D7CAF" w:rsidRPr="00651FAE" w:rsidRDefault="005D7CAF" w:rsidP="006C7023">
      <w:pPr>
        <w:ind w:firstLine="284"/>
        <w:jc w:val="both"/>
        <w:rPr>
          <w:rFonts w:ascii="Arial" w:hAnsi="Arial" w:cs="Arial"/>
        </w:rPr>
      </w:pPr>
    </w:p>
    <w:p w14:paraId="4A6D0801" w14:textId="43E399AB" w:rsidR="00C83975" w:rsidRPr="00651FAE" w:rsidRDefault="00FD1899" w:rsidP="00C83975">
      <w:pPr>
        <w:ind w:firstLine="284"/>
        <w:jc w:val="both"/>
        <w:rPr>
          <w:rFonts w:ascii="Arial" w:hAnsi="Arial" w:cs="Arial"/>
        </w:rPr>
      </w:pPr>
      <w:r w:rsidRPr="00651FAE">
        <w:rPr>
          <w:rFonts w:ascii="Arial" w:hAnsi="Arial" w:cs="Arial"/>
        </w:rPr>
        <w:t xml:space="preserve">Τα απαλλοτριούμενα </w:t>
      </w:r>
      <w:r w:rsidR="00BA5163" w:rsidRPr="00651FAE">
        <w:rPr>
          <w:rFonts w:ascii="Arial" w:hAnsi="Arial" w:cs="Arial"/>
        </w:rPr>
        <w:t xml:space="preserve">ακίνητα </w:t>
      </w:r>
      <w:r w:rsidRPr="00651FAE">
        <w:rPr>
          <w:rFonts w:ascii="Arial" w:hAnsi="Arial" w:cs="Arial"/>
        </w:rPr>
        <w:t xml:space="preserve"> είναι οικόπεδα εντός οικισμού, εντός ζώνης οικισμού, και </w:t>
      </w:r>
      <w:r w:rsidR="00D02E71" w:rsidRPr="00651FAE">
        <w:rPr>
          <w:rFonts w:ascii="Arial" w:hAnsi="Arial" w:cs="Arial"/>
        </w:rPr>
        <w:t xml:space="preserve">αγροτεμάχια </w:t>
      </w:r>
      <w:r w:rsidRPr="00651FAE">
        <w:rPr>
          <w:rFonts w:ascii="Arial" w:hAnsi="Arial" w:cs="Arial"/>
        </w:rPr>
        <w:t>εκτός σχεδίου. Για τον προσδιορισμό της αξίας τους το ελληνικό δημόσιο προσκόμισε έκθεση εκτιμήσεως</w:t>
      </w:r>
      <w:r w:rsidR="00D02E71" w:rsidRPr="00651FAE">
        <w:rPr>
          <w:rFonts w:ascii="Arial" w:hAnsi="Arial" w:cs="Arial"/>
        </w:rPr>
        <w:t xml:space="preserve"> την οποία συνέταξε η νόμιμα ορισμένη ορκωτή εκτιμήτρια τον Αύγουστο του 2017. Ω</w:t>
      </w:r>
      <w:r w:rsidRPr="00651FAE">
        <w:rPr>
          <w:rFonts w:ascii="Arial" w:hAnsi="Arial" w:cs="Arial"/>
        </w:rPr>
        <w:t>στόσο</w:t>
      </w:r>
      <w:r w:rsidR="004C308F" w:rsidRPr="00651FAE">
        <w:rPr>
          <w:rFonts w:ascii="Arial" w:hAnsi="Arial" w:cs="Arial"/>
        </w:rPr>
        <w:t>,</w:t>
      </w:r>
      <w:r w:rsidRPr="00651FAE">
        <w:rPr>
          <w:rFonts w:ascii="Arial" w:hAnsi="Arial" w:cs="Arial"/>
        </w:rPr>
        <w:t xml:space="preserve"> οι </w:t>
      </w:r>
      <w:r w:rsidR="00C83975" w:rsidRPr="00651FAE">
        <w:rPr>
          <w:rFonts w:ascii="Arial" w:hAnsi="Arial" w:cs="Arial"/>
        </w:rPr>
        <w:t>ενδιαφερόμενοι ιδιοκτήτες</w:t>
      </w:r>
      <w:r w:rsidRPr="00651FAE">
        <w:rPr>
          <w:rFonts w:ascii="Arial" w:hAnsi="Arial" w:cs="Arial"/>
        </w:rPr>
        <w:t xml:space="preserve"> </w:t>
      </w:r>
      <w:r w:rsidR="00C83975" w:rsidRPr="00651FAE">
        <w:rPr>
          <w:rFonts w:ascii="Arial" w:hAnsi="Arial" w:cs="Arial"/>
        </w:rPr>
        <w:t xml:space="preserve">ζήτησαν τον υπολογισμό της καταβλητέας αποζημίωσης με βάση την πραγματική αναφερόμενη αξία τους και με την πραγματική αναφερόμενη αξία των αναφερομένων στον κτηματολογικό πίνακα επικειμένων τους. </w:t>
      </w:r>
    </w:p>
    <w:p w14:paraId="0D8B0CCA" w14:textId="77777777" w:rsidR="005D7CAF" w:rsidRPr="00651FAE" w:rsidRDefault="005D7CAF" w:rsidP="00C83975">
      <w:pPr>
        <w:ind w:firstLine="284"/>
        <w:jc w:val="both"/>
        <w:rPr>
          <w:rFonts w:ascii="Arial" w:hAnsi="Arial" w:cs="Arial"/>
        </w:rPr>
      </w:pPr>
    </w:p>
    <w:p w14:paraId="7195F549" w14:textId="73587C19" w:rsidR="00816547" w:rsidRPr="00651FAE" w:rsidRDefault="00FD1899" w:rsidP="00C83975">
      <w:pPr>
        <w:ind w:firstLine="284"/>
        <w:jc w:val="both"/>
        <w:rPr>
          <w:rFonts w:ascii="Arial" w:hAnsi="Arial" w:cs="Arial"/>
        </w:rPr>
      </w:pPr>
      <w:r w:rsidRPr="00651FAE">
        <w:rPr>
          <w:rFonts w:ascii="Arial" w:hAnsi="Arial" w:cs="Arial"/>
        </w:rPr>
        <w:t xml:space="preserve">Το Μονομελές Εφετείο </w:t>
      </w:r>
      <w:r w:rsidR="00816547" w:rsidRPr="00651FAE">
        <w:rPr>
          <w:rFonts w:ascii="Arial" w:hAnsi="Arial" w:cs="Arial"/>
        </w:rPr>
        <w:t>με την Αριθμ.260/2018 Απόφασή του, η οποία δημοσιεύτηκε στις 16-10-2018</w:t>
      </w:r>
      <w:r w:rsidR="004C308F" w:rsidRPr="00651FAE">
        <w:rPr>
          <w:rFonts w:ascii="Arial" w:hAnsi="Arial" w:cs="Arial"/>
        </w:rPr>
        <w:t>,</w:t>
      </w:r>
      <w:r w:rsidR="00816547" w:rsidRPr="00651FAE">
        <w:rPr>
          <w:rFonts w:ascii="Arial" w:hAnsi="Arial" w:cs="Arial"/>
        </w:rPr>
        <w:t xml:space="preserve"> </w:t>
      </w:r>
      <w:r w:rsidRPr="00651FAE">
        <w:rPr>
          <w:rFonts w:ascii="Arial" w:hAnsi="Arial" w:cs="Arial"/>
        </w:rPr>
        <w:t>εκτίμησε την αξία των επίδικων ακινήτων και των επικείμενών τους στο ύψος εκείνης</w:t>
      </w:r>
      <w:r w:rsidR="004C308F" w:rsidRPr="00651FAE">
        <w:rPr>
          <w:rFonts w:ascii="Arial" w:hAnsi="Arial" w:cs="Arial"/>
        </w:rPr>
        <w:t xml:space="preserve"> της αξίας</w:t>
      </w:r>
      <w:r w:rsidRPr="00651FAE">
        <w:rPr>
          <w:rFonts w:ascii="Arial" w:hAnsi="Arial" w:cs="Arial"/>
        </w:rPr>
        <w:t xml:space="preserve"> με την οποία θα μπορούσαν να αντικατασταθούν με άλλα ισάξια. Επιπλέον, </w:t>
      </w:r>
      <w:r w:rsidR="006C1FE1" w:rsidRPr="00651FAE">
        <w:rPr>
          <w:rFonts w:ascii="Arial" w:hAnsi="Arial" w:cs="Arial"/>
        </w:rPr>
        <w:t xml:space="preserve">με την παραπάνω δικαστική απόφαση δόθηκε η άδεια </w:t>
      </w:r>
      <w:r w:rsidRPr="00651FAE">
        <w:rPr>
          <w:rFonts w:ascii="Arial" w:hAnsi="Arial" w:cs="Arial"/>
        </w:rPr>
        <w:t>στο ελληνικό δημόσιο να πραγματοποιήσει εργασίες πριν από τον προσδιορισμό και την καταβολή αποζημίωσης και το υποχρέωσε να καταθέσει στο ΤΠ&amp;Δ το 90% της αποζημίωσης των απαλλοτριούμενων ακινήτων και επικειμένων τους, καθώς και μέρος της δικαστικής δαπάνης</w:t>
      </w:r>
    </w:p>
    <w:p w14:paraId="01F40521" w14:textId="00CD7E09" w:rsidR="00816547" w:rsidRPr="00651FAE" w:rsidRDefault="00816547" w:rsidP="00816547">
      <w:pPr>
        <w:ind w:firstLine="284"/>
        <w:jc w:val="both"/>
        <w:rPr>
          <w:rFonts w:ascii="Arial" w:hAnsi="Arial" w:cs="Arial"/>
          <w:i/>
          <w:iCs/>
        </w:rPr>
      </w:pPr>
      <w:r w:rsidRPr="00651FAE">
        <w:rPr>
          <w:rFonts w:ascii="Arial" w:hAnsi="Arial" w:cs="Arial"/>
        </w:rPr>
        <w:t xml:space="preserve">Σύμφωνα με την </w:t>
      </w:r>
      <w:r w:rsidR="00FD1899" w:rsidRPr="00651FAE">
        <w:rPr>
          <w:rFonts w:ascii="Arial" w:hAnsi="Arial" w:cs="Arial"/>
        </w:rPr>
        <w:t xml:space="preserve">παρ.6. </w:t>
      </w:r>
      <w:r w:rsidRPr="00651FAE">
        <w:rPr>
          <w:rFonts w:ascii="Arial" w:hAnsi="Arial" w:cs="Arial"/>
        </w:rPr>
        <w:t xml:space="preserve">του </w:t>
      </w:r>
      <w:r w:rsidR="00FD1899" w:rsidRPr="00651FAE">
        <w:rPr>
          <w:rFonts w:ascii="Arial" w:hAnsi="Arial" w:cs="Arial"/>
        </w:rPr>
        <w:t xml:space="preserve">άρθρου 7Α </w:t>
      </w:r>
      <w:r w:rsidRPr="00651FAE">
        <w:rPr>
          <w:rFonts w:ascii="Arial" w:hAnsi="Arial" w:cs="Arial"/>
        </w:rPr>
        <w:t>του Κώδικα</w:t>
      </w:r>
      <w:r w:rsidR="006C1FE1" w:rsidRPr="00651FAE">
        <w:rPr>
          <w:rFonts w:ascii="Arial" w:hAnsi="Arial" w:cs="Arial"/>
        </w:rPr>
        <w:t xml:space="preserve"> Απαλλοτριώσεων</w:t>
      </w:r>
      <w:r w:rsidRPr="00651FAE">
        <w:rPr>
          <w:rFonts w:ascii="Arial" w:hAnsi="Arial" w:cs="Arial"/>
        </w:rPr>
        <w:t>,</w:t>
      </w:r>
      <w:r w:rsidR="00FD1899" w:rsidRPr="00651FAE">
        <w:rPr>
          <w:rFonts w:ascii="Arial" w:hAnsi="Arial" w:cs="Arial"/>
        </w:rPr>
        <w:t xml:space="preserve"> </w:t>
      </w:r>
      <w:r w:rsidR="00FD1899" w:rsidRPr="00651FAE">
        <w:rPr>
          <w:rFonts w:ascii="Arial" w:hAnsi="Arial" w:cs="Arial"/>
          <w:i/>
          <w:iCs/>
        </w:rPr>
        <w:t xml:space="preserve">«Ο </w:t>
      </w:r>
      <w:proofErr w:type="spellStart"/>
      <w:r w:rsidR="00FD1899" w:rsidRPr="00651FAE">
        <w:rPr>
          <w:rFonts w:ascii="Arial" w:hAnsi="Arial" w:cs="Arial"/>
          <w:i/>
          <w:iCs/>
        </w:rPr>
        <w:t>βαρυνόμενος</w:t>
      </w:r>
      <w:proofErr w:type="spellEnd"/>
      <w:r w:rsidR="00FD1899" w:rsidRPr="00651FAE">
        <w:rPr>
          <w:rFonts w:ascii="Arial" w:hAnsi="Arial" w:cs="Arial"/>
          <w:i/>
          <w:iCs/>
        </w:rPr>
        <w:t xml:space="preserve"> με τη δαπάνη της απαλλοτρίωσης, πριν από την κατάληψη του ακινήτου με τις παραπάνω προϋποθέσεις, προβαίνει υποχρεωτικά στην έκδοση υπέρ του δικαιούχου, ειδικού ομολόγου διαρκείας όχι μεγαλύτερης των δεκαοκτώ (18) μηνών, για το υπόλοιπο της αποζημίωσης</w:t>
      </w:r>
      <w:r w:rsidR="006C1FE1" w:rsidRPr="00651FAE">
        <w:rPr>
          <w:rFonts w:ascii="Arial" w:hAnsi="Arial" w:cs="Arial"/>
          <w:i/>
          <w:iCs/>
        </w:rPr>
        <w:t>……</w:t>
      </w:r>
      <w:r w:rsidR="00FD1899" w:rsidRPr="00651FAE">
        <w:rPr>
          <w:rFonts w:ascii="Arial" w:hAnsi="Arial" w:cs="Arial"/>
          <w:i/>
          <w:iCs/>
        </w:rPr>
        <w:t>.»</w:t>
      </w:r>
    </w:p>
    <w:p w14:paraId="2CBD7AAB" w14:textId="034FF769" w:rsidR="006C1FE1" w:rsidRPr="00651FAE" w:rsidRDefault="00186C06" w:rsidP="006C1FE1">
      <w:pPr>
        <w:ind w:firstLine="284"/>
        <w:jc w:val="both"/>
        <w:rPr>
          <w:rFonts w:ascii="Arial" w:hAnsi="Arial" w:cs="Arial"/>
        </w:rPr>
      </w:pPr>
      <w:r w:rsidRPr="00651FAE">
        <w:rPr>
          <w:rFonts w:ascii="Arial" w:hAnsi="Arial" w:cs="Arial"/>
        </w:rPr>
        <w:t>Το Δημόσιο δηλαδή όφειλε μέχρι 17.04.2020 να προβεί στην παρακατάθεση της αποζημίωσης στο ΤΠ&amp;Δ.</w:t>
      </w:r>
    </w:p>
    <w:p w14:paraId="2DD31F3C" w14:textId="77777777" w:rsidR="005D7CAF" w:rsidRPr="00651FAE" w:rsidRDefault="005D7CAF" w:rsidP="006C1FE1">
      <w:pPr>
        <w:ind w:firstLine="284"/>
        <w:jc w:val="both"/>
        <w:rPr>
          <w:rFonts w:ascii="Arial" w:hAnsi="Arial" w:cs="Arial"/>
        </w:rPr>
      </w:pPr>
    </w:p>
    <w:p w14:paraId="6FCAEB72" w14:textId="37EBF821" w:rsidR="008263C0" w:rsidRPr="00651FAE" w:rsidRDefault="008263C0" w:rsidP="006C1FE1">
      <w:pPr>
        <w:ind w:firstLine="284"/>
        <w:jc w:val="both"/>
        <w:rPr>
          <w:rFonts w:ascii="Arial" w:hAnsi="Arial" w:cs="Arial"/>
        </w:rPr>
      </w:pPr>
      <w:r w:rsidRPr="00651FAE">
        <w:rPr>
          <w:rFonts w:ascii="Arial" w:hAnsi="Arial" w:cs="Arial"/>
        </w:rPr>
        <w:t>Επιπροσθέτως, με την Αριθμ.Φ102Η/</w:t>
      </w:r>
      <w:proofErr w:type="spellStart"/>
      <w:r w:rsidRPr="00651FAE">
        <w:rPr>
          <w:rFonts w:ascii="Arial" w:hAnsi="Arial" w:cs="Arial"/>
        </w:rPr>
        <w:t>οικ</w:t>
      </w:r>
      <w:proofErr w:type="spellEnd"/>
      <w:r w:rsidRPr="00651FAE">
        <w:rPr>
          <w:rFonts w:ascii="Arial" w:hAnsi="Arial" w:cs="Arial"/>
        </w:rPr>
        <w:t xml:space="preserve">/3870/03.07.2018 Απόφαση του Υπουργού Υποδομών και Μεταφορών (ΦΕΚ Α.Α.Π 160) κηρύχθηκε </w:t>
      </w:r>
      <w:r w:rsidR="00B954DD" w:rsidRPr="00651FAE">
        <w:rPr>
          <w:rFonts w:ascii="Arial" w:hAnsi="Arial" w:cs="Arial"/>
        </w:rPr>
        <w:t xml:space="preserve">και </w:t>
      </w:r>
      <w:r w:rsidRPr="00651FAE">
        <w:rPr>
          <w:rFonts w:ascii="Arial" w:hAnsi="Arial" w:cs="Arial"/>
        </w:rPr>
        <w:t xml:space="preserve">3η συμπληρωματική αναγκαστική απαλλοτρίωση ακινήτων </w:t>
      </w:r>
      <w:r w:rsidR="00B954DD" w:rsidRPr="00651FAE">
        <w:rPr>
          <w:rFonts w:ascii="Arial" w:hAnsi="Arial" w:cs="Arial"/>
        </w:rPr>
        <w:t xml:space="preserve">εκτάσεως </w:t>
      </w:r>
      <w:r w:rsidRPr="00651FAE">
        <w:rPr>
          <w:rFonts w:ascii="Arial" w:hAnsi="Arial" w:cs="Arial"/>
        </w:rPr>
        <w:t>133.316,39 τ.μ.</w:t>
      </w:r>
      <w:r w:rsidR="00B954DD" w:rsidRPr="00651FAE">
        <w:rPr>
          <w:rFonts w:ascii="Arial" w:hAnsi="Arial" w:cs="Arial"/>
        </w:rPr>
        <w:t xml:space="preserve"> για την ολοκλήρωση της κατασκευής της οδού Αγ.</w:t>
      </w:r>
      <w:r w:rsidR="005D7CAF" w:rsidRPr="00651FAE">
        <w:rPr>
          <w:rFonts w:ascii="Arial" w:hAnsi="Arial" w:cs="Arial"/>
        </w:rPr>
        <w:t xml:space="preserve"> </w:t>
      </w:r>
      <w:r w:rsidR="00B954DD" w:rsidRPr="00651FAE">
        <w:rPr>
          <w:rFonts w:ascii="Arial" w:hAnsi="Arial" w:cs="Arial"/>
        </w:rPr>
        <w:t xml:space="preserve">Βαρβάρα – </w:t>
      </w:r>
      <w:proofErr w:type="spellStart"/>
      <w:r w:rsidR="00B954DD" w:rsidRPr="00651FAE">
        <w:rPr>
          <w:rFonts w:ascii="Arial" w:hAnsi="Arial" w:cs="Arial"/>
        </w:rPr>
        <w:t>Απομαρμά</w:t>
      </w:r>
      <w:proofErr w:type="spellEnd"/>
      <w:r w:rsidR="00B954DD" w:rsidRPr="00651FAE">
        <w:rPr>
          <w:rFonts w:ascii="Arial" w:hAnsi="Arial" w:cs="Arial"/>
        </w:rPr>
        <w:t>,  η οποία ομοίως υπήχθη στις προβλεπόμενες διατάξεις του άρθρου 7Α του Κώδικα προκειμένου να επιτραπεί η άμεση παράδοση των ακινήτων και η έναρξη των εργασιών πριν τον προσδιορισμό και την καταβολή της αποζημίωσης.</w:t>
      </w:r>
    </w:p>
    <w:p w14:paraId="729AE40D" w14:textId="77777777" w:rsidR="005D7CAF" w:rsidRPr="00651FAE" w:rsidRDefault="005D7CAF" w:rsidP="006C1FE1">
      <w:pPr>
        <w:ind w:firstLine="284"/>
        <w:jc w:val="both"/>
        <w:rPr>
          <w:rFonts w:ascii="Arial" w:hAnsi="Arial" w:cs="Arial"/>
        </w:rPr>
      </w:pPr>
    </w:p>
    <w:p w14:paraId="607B1479" w14:textId="15953FFF" w:rsidR="00AE2EC2" w:rsidRPr="00651FAE" w:rsidRDefault="006C1FE1" w:rsidP="006C1FE1">
      <w:pPr>
        <w:ind w:firstLine="284"/>
        <w:jc w:val="both"/>
        <w:rPr>
          <w:rFonts w:ascii="Arial" w:hAnsi="Arial" w:cs="Arial"/>
        </w:rPr>
      </w:pPr>
      <w:r w:rsidRPr="00651FAE">
        <w:rPr>
          <w:rFonts w:ascii="Arial" w:hAnsi="Arial" w:cs="Arial"/>
        </w:rPr>
        <w:t xml:space="preserve">Ωστόσο, </w:t>
      </w:r>
      <w:r w:rsidR="00FD1899" w:rsidRPr="00651FAE">
        <w:rPr>
          <w:rFonts w:ascii="Arial" w:hAnsi="Arial" w:cs="Arial"/>
        </w:rPr>
        <w:t>το ελληνικό δημόσιο</w:t>
      </w:r>
      <w:r w:rsidRPr="00651FAE">
        <w:rPr>
          <w:rFonts w:ascii="Arial" w:hAnsi="Arial" w:cs="Arial"/>
        </w:rPr>
        <w:t>, με ευθύνη της παρούσας κυβέρνησης,</w:t>
      </w:r>
      <w:r w:rsidR="00FD1899" w:rsidRPr="00651FAE">
        <w:rPr>
          <w:rFonts w:ascii="Arial" w:hAnsi="Arial" w:cs="Arial"/>
        </w:rPr>
        <w:t xml:space="preserve"> δεν έχει καταθέσει</w:t>
      </w:r>
      <w:r w:rsidR="008A2DB1" w:rsidRPr="00651FAE">
        <w:rPr>
          <w:rFonts w:ascii="Arial" w:hAnsi="Arial" w:cs="Arial"/>
        </w:rPr>
        <w:t>, όπως όφειλε,</w:t>
      </w:r>
      <w:r w:rsidR="00FD1899" w:rsidRPr="00651FAE">
        <w:rPr>
          <w:rFonts w:ascii="Arial" w:hAnsi="Arial" w:cs="Arial"/>
        </w:rPr>
        <w:t xml:space="preserve"> το 90% της αποζημίωσης</w:t>
      </w:r>
      <w:r w:rsidR="006C4EFA" w:rsidRPr="00651FAE">
        <w:rPr>
          <w:rFonts w:ascii="Arial" w:hAnsi="Arial" w:cs="Arial"/>
        </w:rPr>
        <w:t xml:space="preserve"> στους ιδιοκτήτες, παρότι αυτοί παρέδωσαν </w:t>
      </w:r>
      <w:r w:rsidR="00640F98" w:rsidRPr="00651FAE">
        <w:rPr>
          <w:rFonts w:ascii="Arial" w:hAnsi="Arial" w:cs="Arial"/>
        </w:rPr>
        <w:t xml:space="preserve">καλόπιστα </w:t>
      </w:r>
      <w:r w:rsidR="006C4EFA" w:rsidRPr="00651FAE">
        <w:rPr>
          <w:rFonts w:ascii="Arial" w:hAnsi="Arial" w:cs="Arial"/>
        </w:rPr>
        <w:t>τα ακίνητά τους και ότι δεν έχ</w:t>
      </w:r>
      <w:r w:rsidR="00EB1483" w:rsidRPr="00651FAE">
        <w:rPr>
          <w:rFonts w:ascii="Arial" w:hAnsi="Arial" w:cs="Arial"/>
        </w:rPr>
        <w:t>ει</w:t>
      </w:r>
      <w:r w:rsidR="006C4EFA" w:rsidRPr="00651FAE">
        <w:rPr>
          <w:rFonts w:ascii="Arial" w:hAnsi="Arial" w:cs="Arial"/>
        </w:rPr>
        <w:t xml:space="preserve"> προχωρήσει </w:t>
      </w:r>
      <w:r w:rsidR="00EB1483" w:rsidRPr="00651FAE">
        <w:rPr>
          <w:rFonts w:ascii="Arial" w:hAnsi="Arial" w:cs="Arial"/>
        </w:rPr>
        <w:t>τις</w:t>
      </w:r>
      <w:r w:rsidR="006C4EFA" w:rsidRPr="00651FAE">
        <w:rPr>
          <w:rFonts w:ascii="Arial" w:hAnsi="Arial" w:cs="Arial"/>
        </w:rPr>
        <w:t xml:space="preserve"> ενέργειες που θα έπρεπε να </w:t>
      </w:r>
      <w:r w:rsidR="002C0B52" w:rsidRPr="00651FAE">
        <w:rPr>
          <w:rFonts w:ascii="Arial" w:hAnsi="Arial" w:cs="Arial"/>
        </w:rPr>
        <w:t>ακολουθήσουν</w:t>
      </w:r>
      <w:r w:rsidR="006C4EFA" w:rsidRPr="00651FAE">
        <w:rPr>
          <w:rFonts w:ascii="Arial" w:hAnsi="Arial" w:cs="Arial"/>
        </w:rPr>
        <w:t xml:space="preserve"> τη</w:t>
      </w:r>
      <w:r w:rsidR="002C0B52" w:rsidRPr="00651FAE">
        <w:rPr>
          <w:rFonts w:ascii="Arial" w:hAnsi="Arial" w:cs="Arial"/>
        </w:rPr>
        <w:t>ς</w:t>
      </w:r>
      <w:r w:rsidR="006C4EFA" w:rsidRPr="00651FAE">
        <w:rPr>
          <w:rFonts w:ascii="Arial" w:hAnsi="Arial" w:cs="Arial"/>
        </w:rPr>
        <w:t xml:space="preserve"> κήρυξη</w:t>
      </w:r>
      <w:r w:rsidR="002C0B52" w:rsidRPr="00651FAE">
        <w:rPr>
          <w:rFonts w:ascii="Arial" w:hAnsi="Arial" w:cs="Arial"/>
        </w:rPr>
        <w:t>ς</w:t>
      </w:r>
      <w:r w:rsidR="006C4EFA" w:rsidRPr="00651FAE">
        <w:rPr>
          <w:rFonts w:ascii="Arial" w:hAnsi="Arial" w:cs="Arial"/>
        </w:rPr>
        <w:t xml:space="preserve"> της 3</w:t>
      </w:r>
      <w:r w:rsidR="006C4EFA" w:rsidRPr="00651FAE">
        <w:rPr>
          <w:rFonts w:ascii="Arial" w:hAnsi="Arial" w:cs="Arial"/>
          <w:vertAlign w:val="superscript"/>
        </w:rPr>
        <w:t>ης</w:t>
      </w:r>
      <w:r w:rsidR="006C4EFA" w:rsidRPr="00651FAE">
        <w:rPr>
          <w:rFonts w:ascii="Arial" w:hAnsi="Arial" w:cs="Arial"/>
        </w:rPr>
        <w:t xml:space="preserve"> συμπληρωματικής απαλλοτρίωσης.</w:t>
      </w:r>
      <w:r w:rsidR="002A3922" w:rsidRPr="00651FAE">
        <w:rPr>
          <w:rFonts w:ascii="Arial" w:hAnsi="Arial" w:cs="Arial"/>
        </w:rPr>
        <w:t xml:space="preserve"> </w:t>
      </w:r>
      <w:r w:rsidR="00640F98" w:rsidRPr="00651FAE">
        <w:rPr>
          <w:rFonts w:ascii="Arial" w:hAnsi="Arial" w:cs="Arial"/>
        </w:rPr>
        <w:t>Επί πλέον δε</w:t>
      </w:r>
      <w:r w:rsidR="00CB7F89" w:rsidRPr="00651FAE">
        <w:rPr>
          <w:rFonts w:ascii="Arial" w:hAnsi="Arial" w:cs="Arial"/>
        </w:rPr>
        <w:t>,</w:t>
      </w:r>
      <w:r w:rsidR="00640F98" w:rsidRPr="00651FAE">
        <w:rPr>
          <w:rFonts w:ascii="Arial" w:hAnsi="Arial" w:cs="Arial"/>
        </w:rPr>
        <w:t xml:space="preserve"> το Ελληνικό Δημόσιο δεν </w:t>
      </w:r>
      <w:r w:rsidR="00640F98" w:rsidRPr="00651FAE">
        <w:rPr>
          <w:rFonts w:ascii="Arial" w:hAnsi="Arial" w:cs="Arial"/>
        </w:rPr>
        <w:lastRenderedPageBreak/>
        <w:t>έχει προχωρήσει τις αναγκαίες ενέργειες και διαδικασίες για την κήρυξη της επόμενης 4</w:t>
      </w:r>
      <w:r w:rsidR="00640F98" w:rsidRPr="00651FAE">
        <w:rPr>
          <w:rFonts w:ascii="Arial" w:hAnsi="Arial" w:cs="Arial"/>
          <w:vertAlign w:val="superscript"/>
        </w:rPr>
        <w:t>ης</w:t>
      </w:r>
      <w:r w:rsidR="00640F98" w:rsidRPr="00651FAE">
        <w:rPr>
          <w:rFonts w:ascii="Arial" w:hAnsi="Arial" w:cs="Arial"/>
        </w:rPr>
        <w:t xml:space="preserve"> συμπληρωματικής απαλλοτρίωσης</w:t>
      </w:r>
      <w:r w:rsidR="00CB7F89" w:rsidRPr="00651FAE">
        <w:rPr>
          <w:rFonts w:ascii="Arial" w:hAnsi="Arial" w:cs="Arial"/>
        </w:rPr>
        <w:t>,</w:t>
      </w:r>
      <w:r w:rsidR="00640F98" w:rsidRPr="00651FAE">
        <w:rPr>
          <w:rFonts w:ascii="Arial" w:hAnsi="Arial" w:cs="Arial"/>
        </w:rPr>
        <w:t xml:space="preserve"> του υπόψη έργου</w:t>
      </w:r>
      <w:r w:rsidR="00CB7F89" w:rsidRPr="00651FAE">
        <w:rPr>
          <w:rFonts w:ascii="Arial" w:hAnsi="Arial" w:cs="Arial"/>
        </w:rPr>
        <w:t>,</w:t>
      </w:r>
      <w:r w:rsidR="00640F98" w:rsidRPr="00651FAE">
        <w:rPr>
          <w:rFonts w:ascii="Arial" w:hAnsi="Arial" w:cs="Arial"/>
        </w:rPr>
        <w:t xml:space="preserve"> για ακίνητα επίσης καλόπιστα παραδοθέντα από τους ιδιοκτήτες για τις  επιτακτικές ανάγκες του έργου και την έγκαιρη αποπεράτωσ</w:t>
      </w:r>
      <w:r w:rsidR="00F92621" w:rsidRPr="00651FAE">
        <w:rPr>
          <w:rFonts w:ascii="Arial" w:hAnsi="Arial" w:cs="Arial"/>
        </w:rPr>
        <w:t>η</w:t>
      </w:r>
      <w:r w:rsidR="00640F98" w:rsidRPr="00651FAE">
        <w:rPr>
          <w:rFonts w:ascii="Arial" w:hAnsi="Arial" w:cs="Arial"/>
        </w:rPr>
        <w:t xml:space="preserve"> και παράδοσή του στην κυκλοφορία.</w:t>
      </w:r>
    </w:p>
    <w:p w14:paraId="19C4E218" w14:textId="77777777" w:rsidR="005D7CAF" w:rsidRPr="00651FAE" w:rsidRDefault="005D7CAF" w:rsidP="006C1FE1">
      <w:pPr>
        <w:ind w:firstLine="284"/>
        <w:jc w:val="both"/>
        <w:rPr>
          <w:rFonts w:ascii="Arial" w:hAnsi="Arial" w:cs="Arial"/>
        </w:rPr>
      </w:pPr>
    </w:p>
    <w:p w14:paraId="2C3E698D" w14:textId="6015A8D6" w:rsidR="006C1FE1" w:rsidRPr="00651FAE" w:rsidRDefault="006C1FE1" w:rsidP="006C1FE1">
      <w:pPr>
        <w:ind w:firstLine="284"/>
        <w:jc w:val="both"/>
        <w:rPr>
          <w:rFonts w:ascii="Arial" w:hAnsi="Arial" w:cs="Arial"/>
        </w:rPr>
      </w:pPr>
      <w:r w:rsidRPr="00651FAE">
        <w:rPr>
          <w:rFonts w:ascii="Arial" w:hAnsi="Arial" w:cs="Arial"/>
          <w:b/>
        </w:rPr>
        <w:t>Επειδή</w:t>
      </w:r>
      <w:r w:rsidR="00463733" w:rsidRPr="00651FAE">
        <w:rPr>
          <w:rFonts w:ascii="Arial" w:hAnsi="Arial" w:cs="Arial"/>
          <w:b/>
        </w:rPr>
        <w:t>,</w:t>
      </w:r>
      <w:r w:rsidRPr="00651FAE">
        <w:rPr>
          <w:rFonts w:ascii="Arial" w:hAnsi="Arial" w:cs="Arial"/>
        </w:rPr>
        <w:t xml:space="preserve"> ο κάθετος οδικός άξονας της Κρήτης είναι νευραλγικής σημασίας για το αναπτυξιακό μέλλον της Κρήτης και του νομού Ηρακλείου.</w:t>
      </w:r>
    </w:p>
    <w:p w14:paraId="39FB0437" w14:textId="77777777" w:rsidR="005D7CAF" w:rsidRPr="00651FAE" w:rsidRDefault="005D7CAF" w:rsidP="006C1FE1">
      <w:pPr>
        <w:ind w:firstLine="284"/>
        <w:jc w:val="both"/>
        <w:rPr>
          <w:rFonts w:ascii="Arial" w:hAnsi="Arial" w:cs="Arial"/>
        </w:rPr>
      </w:pPr>
    </w:p>
    <w:p w14:paraId="11467077" w14:textId="2D2258BF" w:rsidR="006C1FE1" w:rsidRPr="00651FAE" w:rsidRDefault="006C1FE1" w:rsidP="006C1FE1">
      <w:pPr>
        <w:ind w:firstLine="284"/>
        <w:jc w:val="both"/>
        <w:rPr>
          <w:rFonts w:ascii="Arial" w:hAnsi="Arial" w:cs="Arial"/>
        </w:rPr>
      </w:pPr>
      <w:r w:rsidRPr="00651FAE">
        <w:rPr>
          <w:rFonts w:ascii="Arial" w:hAnsi="Arial" w:cs="Arial"/>
          <w:b/>
        </w:rPr>
        <w:t>Επειδή</w:t>
      </w:r>
      <w:r w:rsidR="00463733" w:rsidRPr="00651FAE">
        <w:rPr>
          <w:rFonts w:ascii="Arial" w:hAnsi="Arial" w:cs="Arial"/>
          <w:b/>
        </w:rPr>
        <w:t>,</w:t>
      </w:r>
      <w:r w:rsidRPr="00651FAE">
        <w:rPr>
          <w:rFonts w:ascii="Arial" w:hAnsi="Arial" w:cs="Arial"/>
        </w:rPr>
        <w:t xml:space="preserve"> η </w:t>
      </w:r>
      <w:r w:rsidR="008713E9" w:rsidRPr="00651FAE">
        <w:rPr>
          <w:rFonts w:ascii="Arial" w:hAnsi="Arial" w:cs="Arial"/>
        </w:rPr>
        <w:t>πορεία ολοκλήρωσης</w:t>
      </w:r>
      <w:r w:rsidRPr="00651FAE">
        <w:rPr>
          <w:rFonts w:ascii="Arial" w:hAnsi="Arial" w:cs="Arial"/>
        </w:rPr>
        <w:t xml:space="preserve"> του έργου επιταχύνθηκε επί της </w:t>
      </w:r>
      <w:r w:rsidR="008713E9" w:rsidRPr="00651FAE">
        <w:rPr>
          <w:rFonts w:ascii="Arial" w:hAnsi="Arial" w:cs="Arial"/>
        </w:rPr>
        <w:t>θητείας της απελθούσας κυβέρνησης αλλά</w:t>
      </w:r>
      <w:r w:rsidR="00463733" w:rsidRPr="00651FAE">
        <w:rPr>
          <w:rFonts w:ascii="Arial" w:hAnsi="Arial" w:cs="Arial"/>
        </w:rPr>
        <w:t>,</w:t>
      </w:r>
      <w:r w:rsidRPr="00651FAE">
        <w:rPr>
          <w:rFonts w:ascii="Arial" w:hAnsi="Arial" w:cs="Arial"/>
        </w:rPr>
        <w:t xml:space="preserve"> λιμνάζει επί της παρούσας κυβέρνησης.</w:t>
      </w:r>
    </w:p>
    <w:p w14:paraId="01794F8C" w14:textId="77777777" w:rsidR="006C1FE1" w:rsidRPr="00651FAE" w:rsidRDefault="006C1FE1" w:rsidP="006C1FE1">
      <w:pPr>
        <w:ind w:firstLine="284"/>
        <w:jc w:val="both"/>
        <w:rPr>
          <w:rFonts w:ascii="Arial" w:hAnsi="Arial" w:cs="Arial"/>
        </w:rPr>
      </w:pPr>
    </w:p>
    <w:p w14:paraId="6CCD4364" w14:textId="507EE952" w:rsidR="00AE2EC2" w:rsidRPr="00651FAE" w:rsidRDefault="00AE2EC2" w:rsidP="00AE2EC2">
      <w:pPr>
        <w:jc w:val="both"/>
        <w:rPr>
          <w:rFonts w:ascii="Arial" w:hAnsi="Arial" w:cs="Arial"/>
          <w:b/>
          <w:bCs/>
        </w:rPr>
      </w:pPr>
      <w:r w:rsidRPr="00651FAE">
        <w:rPr>
          <w:rFonts w:ascii="Arial" w:hAnsi="Arial" w:cs="Arial"/>
          <w:b/>
          <w:bCs/>
        </w:rPr>
        <w:t>Ερωτ</w:t>
      </w:r>
      <w:r w:rsidR="00D16D56" w:rsidRPr="00651FAE">
        <w:rPr>
          <w:rFonts w:ascii="Arial" w:hAnsi="Arial" w:cs="Arial"/>
          <w:b/>
          <w:bCs/>
        </w:rPr>
        <w:t xml:space="preserve">ώνται </w:t>
      </w:r>
      <w:r w:rsidRPr="00651FAE">
        <w:rPr>
          <w:rFonts w:ascii="Arial" w:hAnsi="Arial" w:cs="Arial"/>
          <w:b/>
          <w:bCs/>
        </w:rPr>
        <w:t>ο</w:t>
      </w:r>
      <w:r w:rsidR="00D16D56" w:rsidRPr="00651FAE">
        <w:rPr>
          <w:rFonts w:ascii="Arial" w:hAnsi="Arial" w:cs="Arial"/>
          <w:b/>
          <w:bCs/>
        </w:rPr>
        <w:t>ι</w:t>
      </w:r>
      <w:r w:rsidRPr="00651FAE">
        <w:rPr>
          <w:rFonts w:ascii="Arial" w:hAnsi="Arial" w:cs="Arial"/>
          <w:b/>
          <w:bCs/>
        </w:rPr>
        <w:t xml:space="preserve"> κ.</w:t>
      </w:r>
      <w:r w:rsidR="009936BE" w:rsidRPr="00651FAE">
        <w:rPr>
          <w:rFonts w:ascii="Arial" w:hAnsi="Arial" w:cs="Arial"/>
          <w:b/>
          <w:bCs/>
        </w:rPr>
        <w:t xml:space="preserve">κ. </w:t>
      </w:r>
      <w:r w:rsidRPr="00651FAE">
        <w:rPr>
          <w:rFonts w:ascii="Arial" w:hAnsi="Arial" w:cs="Arial"/>
          <w:b/>
          <w:bCs/>
        </w:rPr>
        <w:t>Υπουργ</w:t>
      </w:r>
      <w:r w:rsidR="00D16D56" w:rsidRPr="00651FAE">
        <w:rPr>
          <w:rFonts w:ascii="Arial" w:hAnsi="Arial" w:cs="Arial"/>
          <w:b/>
          <w:bCs/>
        </w:rPr>
        <w:t>οί</w:t>
      </w:r>
      <w:r w:rsidRPr="00651FAE">
        <w:rPr>
          <w:rFonts w:ascii="Arial" w:hAnsi="Arial" w:cs="Arial"/>
          <w:b/>
          <w:bCs/>
        </w:rPr>
        <w:t>:</w:t>
      </w:r>
    </w:p>
    <w:p w14:paraId="2FC9C57B" w14:textId="77777777" w:rsidR="005D7CAF" w:rsidRPr="00651FAE" w:rsidRDefault="005D7CAF" w:rsidP="00AE2EC2">
      <w:pPr>
        <w:jc w:val="both"/>
        <w:rPr>
          <w:rFonts w:ascii="Arial" w:hAnsi="Arial" w:cs="Arial"/>
          <w:b/>
          <w:bCs/>
        </w:rPr>
      </w:pPr>
    </w:p>
    <w:p w14:paraId="6C24B8B9" w14:textId="7A39AD60" w:rsidR="006C4EFA" w:rsidRPr="00651FAE" w:rsidRDefault="00892C5C" w:rsidP="006C4EFA">
      <w:pPr>
        <w:pStyle w:val="a3"/>
        <w:numPr>
          <w:ilvl w:val="0"/>
          <w:numId w:val="3"/>
        </w:numPr>
        <w:jc w:val="both"/>
        <w:rPr>
          <w:rFonts w:ascii="Arial" w:hAnsi="Arial" w:cs="Arial"/>
          <w:b/>
          <w:bCs/>
          <w:sz w:val="24"/>
          <w:szCs w:val="24"/>
          <w:lang w:val="el-GR"/>
        </w:rPr>
      </w:pPr>
      <w:bookmarkStart w:id="1" w:name="_Hlk46486324"/>
      <w:r w:rsidRPr="00651FAE">
        <w:rPr>
          <w:rFonts w:ascii="Arial" w:hAnsi="Arial" w:cs="Arial"/>
          <w:b/>
          <w:sz w:val="24"/>
          <w:szCs w:val="24"/>
          <w:lang w:val="el-GR"/>
        </w:rPr>
        <w:t>Σε ποιες ενέργειες έχ</w:t>
      </w:r>
      <w:r w:rsidR="005D7CAF" w:rsidRPr="00651FAE">
        <w:rPr>
          <w:rFonts w:ascii="Arial" w:hAnsi="Arial" w:cs="Arial"/>
          <w:b/>
          <w:sz w:val="24"/>
          <w:szCs w:val="24"/>
          <w:lang w:val="el-GR"/>
        </w:rPr>
        <w:t xml:space="preserve">ουν </w:t>
      </w:r>
      <w:r w:rsidRPr="00651FAE">
        <w:rPr>
          <w:rFonts w:ascii="Arial" w:hAnsi="Arial" w:cs="Arial"/>
          <w:b/>
          <w:sz w:val="24"/>
          <w:szCs w:val="24"/>
          <w:lang w:val="el-GR"/>
        </w:rPr>
        <w:t>προβεί για την εκτέλεση της υπ’</w:t>
      </w:r>
      <w:r w:rsidR="005D7CAF" w:rsidRPr="00651FAE">
        <w:rPr>
          <w:rFonts w:ascii="Arial" w:hAnsi="Arial" w:cs="Arial"/>
          <w:b/>
          <w:sz w:val="24"/>
          <w:szCs w:val="24"/>
          <w:lang w:val="el-GR"/>
        </w:rPr>
        <w:t xml:space="preserve"> αριθ.</w:t>
      </w:r>
      <w:r w:rsidRPr="00651FAE">
        <w:rPr>
          <w:rFonts w:ascii="Arial" w:hAnsi="Arial" w:cs="Arial"/>
          <w:b/>
          <w:sz w:val="24"/>
          <w:szCs w:val="24"/>
          <w:lang w:val="el-GR"/>
        </w:rPr>
        <w:t xml:space="preserve"> 260/2018 Απόφασης του Μονομελούς Εφετείου Ανατολικής Κρήτης;</w:t>
      </w:r>
    </w:p>
    <w:p w14:paraId="0D7D1AF3" w14:textId="18386B55" w:rsidR="00AE2EC2" w:rsidRPr="00651FAE" w:rsidRDefault="00805825" w:rsidP="00805825">
      <w:pPr>
        <w:pStyle w:val="a3"/>
        <w:numPr>
          <w:ilvl w:val="0"/>
          <w:numId w:val="3"/>
        </w:numPr>
        <w:jc w:val="both"/>
        <w:rPr>
          <w:rFonts w:ascii="Arial" w:hAnsi="Arial" w:cs="Arial"/>
          <w:b/>
          <w:bCs/>
          <w:sz w:val="24"/>
          <w:szCs w:val="24"/>
          <w:lang w:val="el-GR"/>
        </w:rPr>
      </w:pPr>
      <w:r w:rsidRPr="00651FAE">
        <w:rPr>
          <w:rFonts w:ascii="Arial" w:hAnsi="Arial" w:cs="Arial"/>
          <w:b/>
          <w:sz w:val="24"/>
          <w:szCs w:val="24"/>
          <w:lang w:val="el-GR"/>
        </w:rPr>
        <w:t>Γ</w:t>
      </w:r>
      <w:r w:rsidR="00446376" w:rsidRPr="00651FAE">
        <w:rPr>
          <w:rFonts w:ascii="Arial" w:hAnsi="Arial" w:cs="Arial"/>
          <w:b/>
          <w:sz w:val="24"/>
          <w:szCs w:val="24"/>
          <w:lang w:val="el-GR"/>
        </w:rPr>
        <w:t>ια ποιο λόγο δεν έχουν κατατεθεί</w:t>
      </w:r>
      <w:r w:rsidR="00EB1483" w:rsidRPr="00651FAE">
        <w:rPr>
          <w:rFonts w:ascii="Arial" w:hAnsi="Arial" w:cs="Arial"/>
          <w:b/>
          <w:sz w:val="24"/>
          <w:szCs w:val="24"/>
          <w:lang w:val="el-GR"/>
        </w:rPr>
        <w:t>,</w:t>
      </w:r>
      <w:r w:rsidR="00446376" w:rsidRPr="00651FAE">
        <w:rPr>
          <w:rFonts w:ascii="Arial" w:hAnsi="Arial" w:cs="Arial"/>
          <w:b/>
          <w:sz w:val="24"/>
          <w:szCs w:val="24"/>
          <w:lang w:val="el-GR"/>
        </w:rPr>
        <w:t xml:space="preserve"> </w:t>
      </w:r>
      <w:r w:rsidR="00EB1483" w:rsidRPr="00651FAE">
        <w:rPr>
          <w:rFonts w:ascii="Arial" w:hAnsi="Arial" w:cs="Arial"/>
          <w:b/>
          <w:sz w:val="24"/>
          <w:szCs w:val="24"/>
          <w:lang w:val="el-GR"/>
        </w:rPr>
        <w:t xml:space="preserve">μέχρι και σήμερα, </w:t>
      </w:r>
      <w:r w:rsidR="00446376" w:rsidRPr="00651FAE">
        <w:rPr>
          <w:rFonts w:ascii="Arial" w:hAnsi="Arial" w:cs="Arial"/>
          <w:b/>
          <w:sz w:val="24"/>
          <w:szCs w:val="24"/>
          <w:lang w:val="el-GR"/>
        </w:rPr>
        <w:t>οι αποζημιώσει</w:t>
      </w:r>
      <w:r w:rsidRPr="00651FAE">
        <w:rPr>
          <w:rFonts w:ascii="Arial" w:hAnsi="Arial" w:cs="Arial"/>
          <w:b/>
          <w:sz w:val="24"/>
          <w:szCs w:val="24"/>
          <w:lang w:val="el-GR"/>
        </w:rPr>
        <w:t>ς</w:t>
      </w:r>
      <w:r w:rsidR="00446376" w:rsidRPr="00651FAE">
        <w:rPr>
          <w:rFonts w:ascii="Arial" w:hAnsi="Arial" w:cs="Arial"/>
          <w:b/>
          <w:sz w:val="24"/>
          <w:szCs w:val="24"/>
          <w:lang w:val="el-GR"/>
        </w:rPr>
        <w:t xml:space="preserve"> </w:t>
      </w:r>
      <w:r w:rsidRPr="00651FAE">
        <w:rPr>
          <w:rFonts w:ascii="Arial" w:hAnsi="Arial" w:cs="Arial"/>
          <w:b/>
          <w:sz w:val="24"/>
          <w:szCs w:val="24"/>
          <w:lang w:val="el-GR"/>
        </w:rPr>
        <w:t>και πότε θα καταβληθούν;</w:t>
      </w:r>
    </w:p>
    <w:p w14:paraId="137FA410" w14:textId="5107BEB9" w:rsidR="00AE2EC2" w:rsidRPr="00651FAE" w:rsidRDefault="006C4EFA" w:rsidP="006C4EFA">
      <w:pPr>
        <w:pStyle w:val="a3"/>
        <w:numPr>
          <w:ilvl w:val="0"/>
          <w:numId w:val="3"/>
        </w:numPr>
        <w:jc w:val="both"/>
        <w:rPr>
          <w:rFonts w:ascii="Arial" w:hAnsi="Arial" w:cs="Arial"/>
          <w:b/>
          <w:bCs/>
          <w:sz w:val="24"/>
          <w:szCs w:val="24"/>
          <w:lang w:val="el-GR"/>
        </w:rPr>
      </w:pPr>
      <w:bookmarkStart w:id="2" w:name="_Hlk46477855"/>
      <w:r w:rsidRPr="00651FAE">
        <w:rPr>
          <w:rFonts w:ascii="Arial" w:hAnsi="Arial" w:cs="Arial"/>
          <w:b/>
          <w:sz w:val="24"/>
          <w:szCs w:val="24"/>
          <w:lang w:val="el-GR"/>
        </w:rPr>
        <w:t>Ποιο είναι το χρονοδιάγραμμα που έχ</w:t>
      </w:r>
      <w:r w:rsidR="00EB1483" w:rsidRPr="00651FAE">
        <w:rPr>
          <w:rFonts w:ascii="Arial" w:hAnsi="Arial" w:cs="Arial"/>
          <w:b/>
          <w:sz w:val="24"/>
          <w:szCs w:val="24"/>
          <w:lang w:val="el-GR"/>
        </w:rPr>
        <w:t>ει</w:t>
      </w:r>
      <w:r w:rsidRPr="00651FAE">
        <w:rPr>
          <w:rFonts w:ascii="Arial" w:hAnsi="Arial" w:cs="Arial"/>
          <w:b/>
          <w:sz w:val="24"/>
          <w:szCs w:val="24"/>
          <w:lang w:val="el-GR"/>
        </w:rPr>
        <w:t xml:space="preserve"> </w:t>
      </w:r>
      <w:r w:rsidR="00EB1483" w:rsidRPr="00651FAE">
        <w:rPr>
          <w:rFonts w:ascii="Arial" w:hAnsi="Arial" w:cs="Arial"/>
          <w:b/>
          <w:sz w:val="24"/>
          <w:szCs w:val="24"/>
          <w:lang w:val="el-GR"/>
        </w:rPr>
        <w:t>τεθεί</w:t>
      </w:r>
      <w:r w:rsidRPr="00651FAE">
        <w:rPr>
          <w:rFonts w:ascii="Arial" w:hAnsi="Arial" w:cs="Arial"/>
          <w:b/>
          <w:sz w:val="24"/>
          <w:szCs w:val="24"/>
          <w:lang w:val="el-GR"/>
        </w:rPr>
        <w:t xml:space="preserve"> για την ολοκλήρωση των απαιτούμενων ενεργειών που έπονται της κήρυξης της 3</w:t>
      </w:r>
      <w:r w:rsidRPr="00651FAE">
        <w:rPr>
          <w:rFonts w:ascii="Arial" w:hAnsi="Arial" w:cs="Arial"/>
          <w:b/>
          <w:sz w:val="24"/>
          <w:szCs w:val="24"/>
          <w:vertAlign w:val="superscript"/>
          <w:lang w:val="el-GR"/>
        </w:rPr>
        <w:t>ης</w:t>
      </w:r>
      <w:r w:rsidRPr="00651FAE">
        <w:rPr>
          <w:rFonts w:ascii="Arial" w:hAnsi="Arial" w:cs="Arial"/>
          <w:b/>
          <w:sz w:val="24"/>
          <w:szCs w:val="24"/>
          <w:lang w:val="el-GR"/>
        </w:rPr>
        <w:t xml:space="preserve"> συμπληρωματικής απαλλοτρίωσης;</w:t>
      </w:r>
    </w:p>
    <w:bookmarkEnd w:id="2"/>
    <w:p w14:paraId="2BB4D8A4" w14:textId="4B5CE66E" w:rsidR="00640F98" w:rsidRPr="00651FAE" w:rsidRDefault="00640F98" w:rsidP="00640F98">
      <w:pPr>
        <w:pStyle w:val="a3"/>
        <w:numPr>
          <w:ilvl w:val="0"/>
          <w:numId w:val="3"/>
        </w:numPr>
        <w:jc w:val="both"/>
        <w:rPr>
          <w:rFonts w:ascii="Arial" w:hAnsi="Arial" w:cs="Arial"/>
          <w:b/>
          <w:bCs/>
          <w:sz w:val="24"/>
          <w:szCs w:val="24"/>
          <w:lang w:val="el-GR"/>
        </w:rPr>
      </w:pPr>
      <w:r w:rsidRPr="00651FAE">
        <w:rPr>
          <w:rFonts w:ascii="Arial" w:hAnsi="Arial" w:cs="Arial"/>
          <w:b/>
          <w:sz w:val="24"/>
          <w:szCs w:val="24"/>
          <w:lang w:val="el-GR"/>
        </w:rPr>
        <w:t>Ποιο είναι το χρονοδιάγραμμα που έχει τεθεί για την κήρυξη της 4</w:t>
      </w:r>
      <w:r w:rsidRPr="00651FAE">
        <w:rPr>
          <w:rFonts w:ascii="Arial" w:hAnsi="Arial" w:cs="Arial"/>
          <w:b/>
          <w:sz w:val="24"/>
          <w:szCs w:val="24"/>
          <w:vertAlign w:val="superscript"/>
          <w:lang w:val="el-GR"/>
        </w:rPr>
        <w:t>ης</w:t>
      </w:r>
      <w:r w:rsidRPr="00651FAE">
        <w:rPr>
          <w:rFonts w:ascii="Arial" w:hAnsi="Arial" w:cs="Arial"/>
          <w:b/>
          <w:sz w:val="24"/>
          <w:szCs w:val="24"/>
          <w:lang w:val="el-GR"/>
        </w:rPr>
        <w:t xml:space="preserve"> συμπληρωματικής απαλλοτρίωσης καθώς και των απαιτούμενων ενεργειών που έπονται </w:t>
      </w:r>
      <w:r w:rsidR="00CB7F89" w:rsidRPr="00651FAE">
        <w:rPr>
          <w:rFonts w:ascii="Arial" w:hAnsi="Arial" w:cs="Arial"/>
          <w:b/>
          <w:sz w:val="24"/>
          <w:szCs w:val="24"/>
          <w:lang w:val="el-GR"/>
        </w:rPr>
        <w:t>αυτής</w:t>
      </w:r>
      <w:r w:rsidRPr="00651FAE">
        <w:rPr>
          <w:rFonts w:ascii="Arial" w:hAnsi="Arial" w:cs="Arial"/>
          <w:b/>
          <w:sz w:val="24"/>
          <w:szCs w:val="24"/>
          <w:lang w:val="el-GR"/>
        </w:rPr>
        <w:t xml:space="preserve"> ;</w:t>
      </w:r>
    </w:p>
    <w:p w14:paraId="312CAFFA" w14:textId="6B128468" w:rsidR="00640F98" w:rsidRPr="00651FAE" w:rsidRDefault="00640F98" w:rsidP="00640F98">
      <w:pPr>
        <w:pStyle w:val="a3"/>
        <w:ind w:left="786"/>
        <w:jc w:val="both"/>
        <w:rPr>
          <w:rFonts w:ascii="Arial" w:hAnsi="Arial" w:cs="Arial"/>
          <w:b/>
          <w:bCs/>
          <w:sz w:val="24"/>
          <w:szCs w:val="24"/>
          <w:lang w:val="el-GR"/>
        </w:rPr>
      </w:pPr>
    </w:p>
    <w:bookmarkEnd w:id="1"/>
    <w:p w14:paraId="5F261377" w14:textId="77777777" w:rsidR="005D7CAF" w:rsidRPr="00651FAE" w:rsidRDefault="005D7CAF" w:rsidP="00AE2EC2">
      <w:pPr>
        <w:spacing w:line="360" w:lineRule="auto"/>
        <w:jc w:val="center"/>
        <w:rPr>
          <w:rFonts w:ascii="Arial" w:hAnsi="Arial" w:cs="Arial"/>
          <w:b/>
          <w:bCs/>
        </w:rPr>
      </w:pPr>
    </w:p>
    <w:p w14:paraId="54E401EE" w14:textId="77777777" w:rsidR="005D7CAF" w:rsidRPr="00651FAE" w:rsidRDefault="005D7CAF" w:rsidP="00AE2EC2">
      <w:pPr>
        <w:spacing w:line="360" w:lineRule="auto"/>
        <w:jc w:val="center"/>
        <w:rPr>
          <w:rFonts w:ascii="Arial" w:hAnsi="Arial" w:cs="Arial"/>
          <w:b/>
          <w:bCs/>
        </w:rPr>
      </w:pPr>
    </w:p>
    <w:p w14:paraId="22C5ADBD" w14:textId="3B44AE6B" w:rsidR="00AE2EC2" w:rsidRPr="00651FAE" w:rsidRDefault="00AE2EC2" w:rsidP="00AE2EC2">
      <w:pPr>
        <w:spacing w:line="360" w:lineRule="auto"/>
        <w:jc w:val="center"/>
        <w:rPr>
          <w:rFonts w:ascii="Arial" w:eastAsia="Book Antiqua" w:hAnsi="Arial" w:cs="Arial"/>
          <w:b/>
          <w:bCs/>
        </w:rPr>
      </w:pPr>
      <w:r w:rsidRPr="00651FAE">
        <w:rPr>
          <w:rFonts w:ascii="Arial" w:hAnsi="Arial" w:cs="Arial"/>
          <w:b/>
          <w:bCs/>
        </w:rPr>
        <w:t>Ο Ερωτών Βουλευτής</w:t>
      </w:r>
    </w:p>
    <w:p w14:paraId="14A700C8" w14:textId="77777777" w:rsidR="00AE2EC2" w:rsidRPr="00651FAE" w:rsidRDefault="00AE2EC2" w:rsidP="00AE2EC2">
      <w:pPr>
        <w:spacing w:line="360" w:lineRule="auto"/>
        <w:jc w:val="center"/>
        <w:rPr>
          <w:rFonts w:ascii="Arial" w:eastAsia="Book Antiqua" w:hAnsi="Arial" w:cs="Arial"/>
          <w:b/>
          <w:bCs/>
        </w:rPr>
      </w:pPr>
    </w:p>
    <w:p w14:paraId="0FDB9567" w14:textId="24821ADF" w:rsidR="00AE2EC2" w:rsidRPr="00651FAE" w:rsidRDefault="00AE2EC2" w:rsidP="007679EF">
      <w:pPr>
        <w:spacing w:line="360" w:lineRule="auto"/>
        <w:jc w:val="center"/>
        <w:rPr>
          <w:rFonts w:ascii="Arial" w:eastAsia="Book Antiqua" w:hAnsi="Arial" w:cs="Arial"/>
          <w:b/>
          <w:bCs/>
        </w:rPr>
      </w:pPr>
      <w:r w:rsidRPr="00651FAE">
        <w:rPr>
          <w:rFonts w:ascii="Arial" w:hAnsi="Arial" w:cs="Arial"/>
          <w:b/>
          <w:bCs/>
        </w:rPr>
        <w:t>Μαμουλάκης Χάρης</w:t>
      </w:r>
    </w:p>
    <w:sectPr w:rsidR="00AE2EC2" w:rsidRPr="00651FAE" w:rsidSect="007679EF">
      <w:footerReference w:type="even" r:id="rId9"/>
      <w:footerReference w:type="default" r:id="rId10"/>
      <w:pgSz w:w="11900" w:h="16840"/>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01083" w14:textId="77777777" w:rsidR="00CB53BD" w:rsidRDefault="00CB53BD" w:rsidP="00D77625">
      <w:r>
        <w:separator/>
      </w:r>
    </w:p>
  </w:endnote>
  <w:endnote w:type="continuationSeparator" w:id="0">
    <w:p w14:paraId="59EE73A2" w14:textId="77777777" w:rsidR="00CB53BD" w:rsidRDefault="00CB53BD" w:rsidP="00D7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41806518"/>
      <w:docPartObj>
        <w:docPartGallery w:val="Page Numbers (Bottom of Page)"/>
        <w:docPartUnique/>
      </w:docPartObj>
    </w:sdtPr>
    <w:sdtEndPr>
      <w:rPr>
        <w:rStyle w:val="a5"/>
      </w:rPr>
    </w:sdtEndPr>
    <w:sdtContent>
      <w:p w14:paraId="11A97553" w14:textId="77777777" w:rsidR="00D77625" w:rsidRDefault="00D77625" w:rsidP="00F97B39">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2D06A7DA" w14:textId="77777777" w:rsidR="00D77625" w:rsidRDefault="00D77625" w:rsidP="00D7762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251163660"/>
      <w:docPartObj>
        <w:docPartGallery w:val="Page Numbers (Bottom of Page)"/>
        <w:docPartUnique/>
      </w:docPartObj>
    </w:sdtPr>
    <w:sdtEndPr>
      <w:rPr>
        <w:rStyle w:val="a5"/>
      </w:rPr>
    </w:sdtEndPr>
    <w:sdtContent>
      <w:p w14:paraId="16897596" w14:textId="31964BF3" w:rsidR="00D77625" w:rsidRDefault="00D77625" w:rsidP="00F97B39">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sidR="00D64477">
          <w:rPr>
            <w:rStyle w:val="a5"/>
            <w:noProof/>
          </w:rPr>
          <w:t>3</w:t>
        </w:r>
        <w:r>
          <w:rPr>
            <w:rStyle w:val="a5"/>
          </w:rPr>
          <w:fldChar w:fldCharType="end"/>
        </w:r>
      </w:p>
    </w:sdtContent>
  </w:sdt>
  <w:p w14:paraId="3270B377" w14:textId="77777777" w:rsidR="00D77625" w:rsidRDefault="00D77625" w:rsidP="00D7762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A8D17" w14:textId="77777777" w:rsidR="00CB53BD" w:rsidRDefault="00CB53BD" w:rsidP="00D77625">
      <w:r>
        <w:separator/>
      </w:r>
    </w:p>
  </w:footnote>
  <w:footnote w:type="continuationSeparator" w:id="0">
    <w:p w14:paraId="0551C413" w14:textId="77777777" w:rsidR="00CB53BD" w:rsidRDefault="00CB53BD" w:rsidP="00D77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D5872"/>
    <w:multiLevelType w:val="hybridMultilevel"/>
    <w:tmpl w:val="A4D042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D2D61D2"/>
    <w:multiLevelType w:val="hybridMultilevel"/>
    <w:tmpl w:val="35E8602E"/>
    <w:lvl w:ilvl="0" w:tplc="EE70C0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79016F1"/>
    <w:multiLevelType w:val="hybridMultilevel"/>
    <w:tmpl w:val="A7CEFC38"/>
    <w:lvl w:ilvl="0" w:tplc="1E5025D8">
      <w:start w:val="1"/>
      <w:numFmt w:val="decimal"/>
      <w:lvlText w:val="%1."/>
      <w:lvlJc w:val="left"/>
      <w:pPr>
        <w:ind w:left="786" w:hanging="360"/>
      </w:pPr>
      <w:rPr>
        <w:rFonts w:hint="default"/>
        <w:b/>
        <w:bCs w:val="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C2"/>
    <w:rsid w:val="00007746"/>
    <w:rsid w:val="000108F5"/>
    <w:rsid w:val="00053F65"/>
    <w:rsid w:val="000619E1"/>
    <w:rsid w:val="00070CDB"/>
    <w:rsid w:val="000B0CB7"/>
    <w:rsid w:val="000E5607"/>
    <w:rsid w:val="0010017A"/>
    <w:rsid w:val="00130691"/>
    <w:rsid w:val="00146193"/>
    <w:rsid w:val="001638B0"/>
    <w:rsid w:val="00186C06"/>
    <w:rsid w:val="001A3B5D"/>
    <w:rsid w:val="001D3F33"/>
    <w:rsid w:val="001E20C6"/>
    <w:rsid w:val="001F5FC6"/>
    <w:rsid w:val="0024563D"/>
    <w:rsid w:val="00290C89"/>
    <w:rsid w:val="002A3922"/>
    <w:rsid w:val="002B0C16"/>
    <w:rsid w:val="002C0B52"/>
    <w:rsid w:val="002E1F42"/>
    <w:rsid w:val="002E7832"/>
    <w:rsid w:val="00362BDA"/>
    <w:rsid w:val="00363F52"/>
    <w:rsid w:val="00370024"/>
    <w:rsid w:val="0039349F"/>
    <w:rsid w:val="003A4E9C"/>
    <w:rsid w:val="003C58F6"/>
    <w:rsid w:val="00437A39"/>
    <w:rsid w:val="00446376"/>
    <w:rsid w:val="00463733"/>
    <w:rsid w:val="0049485A"/>
    <w:rsid w:val="004C308F"/>
    <w:rsid w:val="004D3792"/>
    <w:rsid w:val="004E2359"/>
    <w:rsid w:val="00530EDD"/>
    <w:rsid w:val="005A137A"/>
    <w:rsid w:val="005C7EF0"/>
    <w:rsid w:val="005D7CAF"/>
    <w:rsid w:val="006140FF"/>
    <w:rsid w:val="00622229"/>
    <w:rsid w:val="00640F98"/>
    <w:rsid w:val="00651FAE"/>
    <w:rsid w:val="006C1FE1"/>
    <w:rsid w:val="006C4EFA"/>
    <w:rsid w:val="006C7023"/>
    <w:rsid w:val="006D710C"/>
    <w:rsid w:val="00744052"/>
    <w:rsid w:val="00752933"/>
    <w:rsid w:val="007679EF"/>
    <w:rsid w:val="00776068"/>
    <w:rsid w:val="0078091B"/>
    <w:rsid w:val="007C4479"/>
    <w:rsid w:val="007D5A48"/>
    <w:rsid w:val="007E6AAE"/>
    <w:rsid w:val="00805825"/>
    <w:rsid w:val="0081118D"/>
    <w:rsid w:val="00816547"/>
    <w:rsid w:val="008263C0"/>
    <w:rsid w:val="008308EF"/>
    <w:rsid w:val="0083287F"/>
    <w:rsid w:val="00851A52"/>
    <w:rsid w:val="008702C1"/>
    <w:rsid w:val="008713E9"/>
    <w:rsid w:val="00892C5C"/>
    <w:rsid w:val="008A1568"/>
    <w:rsid w:val="008A2DB1"/>
    <w:rsid w:val="008D5999"/>
    <w:rsid w:val="00970042"/>
    <w:rsid w:val="00984867"/>
    <w:rsid w:val="009936BE"/>
    <w:rsid w:val="009B2AD0"/>
    <w:rsid w:val="009B6EF1"/>
    <w:rsid w:val="00A4098B"/>
    <w:rsid w:val="00A62E2B"/>
    <w:rsid w:val="00AA7ABB"/>
    <w:rsid w:val="00AE2EC2"/>
    <w:rsid w:val="00AE7983"/>
    <w:rsid w:val="00B07DB3"/>
    <w:rsid w:val="00B954DD"/>
    <w:rsid w:val="00BA5163"/>
    <w:rsid w:val="00BA6637"/>
    <w:rsid w:val="00BC1A43"/>
    <w:rsid w:val="00C25A34"/>
    <w:rsid w:val="00C37638"/>
    <w:rsid w:val="00C80125"/>
    <w:rsid w:val="00C83975"/>
    <w:rsid w:val="00CB53BD"/>
    <w:rsid w:val="00CB7F89"/>
    <w:rsid w:val="00CC3CD0"/>
    <w:rsid w:val="00D02E71"/>
    <w:rsid w:val="00D06311"/>
    <w:rsid w:val="00D16D56"/>
    <w:rsid w:val="00D64477"/>
    <w:rsid w:val="00D77625"/>
    <w:rsid w:val="00D85F4E"/>
    <w:rsid w:val="00D92C26"/>
    <w:rsid w:val="00E3350E"/>
    <w:rsid w:val="00E347C5"/>
    <w:rsid w:val="00E377EA"/>
    <w:rsid w:val="00E5014F"/>
    <w:rsid w:val="00E71D48"/>
    <w:rsid w:val="00EB1483"/>
    <w:rsid w:val="00ED34D2"/>
    <w:rsid w:val="00EE7719"/>
    <w:rsid w:val="00F03C0D"/>
    <w:rsid w:val="00F138E4"/>
    <w:rsid w:val="00F92621"/>
    <w:rsid w:val="00FD1899"/>
    <w:rsid w:val="00FF54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694E"/>
  <w15:chartTrackingRefBased/>
  <w15:docId w15:val="{7F068010-1B29-EB46-AB74-943069F3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E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E2EC2"/>
    <w:pPr>
      <w:spacing w:before="100" w:beforeAutospacing="1" w:after="100" w:afterAutospacing="1"/>
    </w:pPr>
    <w:rPr>
      <w:rFonts w:ascii="Times New Roman" w:eastAsia="Times New Roman" w:hAnsi="Times New Roman" w:cs="Times New Roman"/>
      <w:lang w:eastAsia="el-GR"/>
    </w:rPr>
  </w:style>
  <w:style w:type="paragraph" w:styleId="a3">
    <w:name w:val="List Paragraph"/>
    <w:basedOn w:val="a"/>
    <w:uiPriority w:val="34"/>
    <w:qFormat/>
    <w:rsid w:val="00AE2EC2"/>
    <w:pPr>
      <w:pBdr>
        <w:top w:val="nil"/>
        <w:left w:val="nil"/>
        <w:bottom w:val="nil"/>
        <w:right w:val="nil"/>
        <w:between w:val="nil"/>
        <w:bar w:val="nil"/>
      </w:pBdr>
      <w:spacing w:after="200" w:line="276" w:lineRule="auto"/>
      <w:ind w:left="720"/>
      <w:contextualSpacing/>
    </w:pPr>
    <w:rPr>
      <w:rFonts w:ascii="Calibri" w:eastAsia="Arial Unicode MS" w:hAnsi="Calibri" w:cs="Arial Unicode MS"/>
      <w:color w:val="000000"/>
      <w:sz w:val="22"/>
      <w:szCs w:val="22"/>
      <w:u w:color="000000"/>
      <w:bdr w:val="nil"/>
      <w:lang w:val="en-US" w:eastAsia="el-GR"/>
      <w14:textOutline w14:w="0" w14:cap="flat" w14:cmpd="sng" w14:algn="ctr">
        <w14:noFill/>
        <w14:prstDash w14:val="solid"/>
        <w14:bevel/>
      </w14:textOutline>
    </w:rPr>
  </w:style>
  <w:style w:type="paragraph" w:styleId="a4">
    <w:name w:val="footer"/>
    <w:basedOn w:val="a"/>
    <w:link w:val="Char"/>
    <w:uiPriority w:val="99"/>
    <w:unhideWhenUsed/>
    <w:rsid w:val="00D77625"/>
    <w:pPr>
      <w:tabs>
        <w:tab w:val="center" w:pos="4153"/>
        <w:tab w:val="right" w:pos="8306"/>
      </w:tabs>
    </w:pPr>
  </w:style>
  <w:style w:type="character" w:customStyle="1" w:styleId="Char">
    <w:name w:val="Υποσέλιδο Char"/>
    <w:basedOn w:val="a0"/>
    <w:link w:val="a4"/>
    <w:uiPriority w:val="99"/>
    <w:rsid w:val="00D77625"/>
  </w:style>
  <w:style w:type="character" w:styleId="a5">
    <w:name w:val="page number"/>
    <w:basedOn w:val="a0"/>
    <w:uiPriority w:val="99"/>
    <w:semiHidden/>
    <w:unhideWhenUsed/>
    <w:rsid w:val="00D77625"/>
  </w:style>
  <w:style w:type="paragraph" w:styleId="a6">
    <w:name w:val="Balloon Text"/>
    <w:basedOn w:val="a"/>
    <w:link w:val="Char0"/>
    <w:uiPriority w:val="99"/>
    <w:semiHidden/>
    <w:unhideWhenUsed/>
    <w:rsid w:val="00FD1899"/>
    <w:rPr>
      <w:rFonts w:ascii="Segoe UI" w:hAnsi="Segoe UI" w:cs="Segoe UI"/>
      <w:sz w:val="18"/>
      <w:szCs w:val="18"/>
    </w:rPr>
  </w:style>
  <w:style w:type="character" w:customStyle="1" w:styleId="Char0">
    <w:name w:val="Κείμενο πλαισίου Char"/>
    <w:basedOn w:val="a0"/>
    <w:link w:val="a6"/>
    <w:uiPriority w:val="99"/>
    <w:semiHidden/>
    <w:rsid w:val="00FD1899"/>
    <w:rPr>
      <w:rFonts w:ascii="Segoe UI" w:hAnsi="Segoe UI" w:cs="Segoe UI"/>
      <w:sz w:val="18"/>
      <w:szCs w:val="18"/>
    </w:rPr>
  </w:style>
  <w:style w:type="character" w:styleId="a7">
    <w:name w:val="annotation reference"/>
    <w:basedOn w:val="a0"/>
    <w:uiPriority w:val="99"/>
    <w:semiHidden/>
    <w:unhideWhenUsed/>
    <w:rsid w:val="00FD1899"/>
    <w:rPr>
      <w:sz w:val="16"/>
      <w:szCs w:val="16"/>
    </w:rPr>
  </w:style>
  <w:style w:type="paragraph" w:styleId="a8">
    <w:name w:val="annotation text"/>
    <w:basedOn w:val="a"/>
    <w:link w:val="Char1"/>
    <w:uiPriority w:val="99"/>
    <w:semiHidden/>
    <w:unhideWhenUsed/>
    <w:rsid w:val="00FD1899"/>
    <w:pPr>
      <w:spacing w:after="160"/>
    </w:pPr>
    <w:rPr>
      <w:sz w:val="20"/>
      <w:szCs w:val="20"/>
    </w:rPr>
  </w:style>
  <w:style w:type="character" w:customStyle="1" w:styleId="Char1">
    <w:name w:val="Κείμενο σχολίου Char"/>
    <w:basedOn w:val="a0"/>
    <w:link w:val="a8"/>
    <w:uiPriority w:val="99"/>
    <w:semiHidden/>
    <w:rsid w:val="00FD1899"/>
    <w:rPr>
      <w:sz w:val="20"/>
      <w:szCs w:val="20"/>
    </w:rPr>
  </w:style>
  <w:style w:type="character" w:styleId="-">
    <w:name w:val="Hyperlink"/>
    <w:basedOn w:val="a0"/>
    <w:uiPriority w:val="99"/>
    <w:unhideWhenUsed/>
    <w:rsid w:val="006D710C"/>
    <w:rPr>
      <w:color w:val="0563C1" w:themeColor="hyperlink"/>
      <w:u w:val="single"/>
    </w:rPr>
  </w:style>
  <w:style w:type="character" w:customStyle="1" w:styleId="UnresolvedMention">
    <w:name w:val="Unresolved Mention"/>
    <w:basedOn w:val="a0"/>
    <w:uiPriority w:val="99"/>
    <w:semiHidden/>
    <w:unhideWhenUsed/>
    <w:rsid w:val="006D710C"/>
    <w:rPr>
      <w:color w:val="605E5C"/>
      <w:shd w:val="clear" w:color="auto" w:fill="E1DFDD"/>
    </w:rPr>
  </w:style>
  <w:style w:type="character" w:styleId="-0">
    <w:name w:val="FollowedHyperlink"/>
    <w:basedOn w:val="a0"/>
    <w:uiPriority w:val="99"/>
    <w:semiHidden/>
    <w:unhideWhenUsed/>
    <w:rsid w:val="00CC3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3C1C4-D3F7-4789-AF19-1D508F06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981</Words>
  <Characters>5301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Κουτσουρά Δήμητρα</cp:lastModifiedBy>
  <cp:revision>11</cp:revision>
  <cp:lastPrinted>2020-07-28T08:31:00Z</cp:lastPrinted>
  <dcterms:created xsi:type="dcterms:W3CDTF">2020-07-28T08:32:00Z</dcterms:created>
  <dcterms:modified xsi:type="dcterms:W3CDTF">2020-07-28T08:50:00Z</dcterms:modified>
</cp:coreProperties>
</file>